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CEDF0" w14:textId="67CA4CC4" w:rsidR="00FC2D1E" w:rsidRPr="00967CFB" w:rsidRDefault="00FC2D1E" w:rsidP="00FC2D1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2949D1">
        <w:rPr>
          <w:rFonts w:ascii="Arial" w:hAnsi="Arial" w:cs="Arial"/>
          <w:b/>
          <w:bCs/>
          <w:sz w:val="28"/>
        </w:rPr>
        <w:t>4295</w:t>
      </w:r>
    </w:p>
    <w:p w14:paraId="4F494B89" w14:textId="6500EEF8" w:rsidR="00394A44" w:rsidRPr="00394A44" w:rsidRDefault="00FC2D1E" w:rsidP="00FC2D1E">
      <w:pPr>
        <w:tabs>
          <w:tab w:val="center" w:pos="4536"/>
          <w:tab w:val="right" w:pos="9072"/>
        </w:tabs>
        <w:rPr>
          <w:rFonts w:ascii="Arial" w:eastAsia="MS Mincho" w:hAnsi="Arial" w:cs="Arial"/>
          <w:b/>
          <w:bCs/>
          <w:sz w:val="28"/>
          <w:szCs w:val="24"/>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5DBA296"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990AAB">
        <w:rPr>
          <w:rFonts w:ascii="Arial" w:hAnsi="Arial" w:cs="Arial"/>
          <w:b/>
          <w:sz w:val="24"/>
          <w:szCs w:val="24"/>
          <w:lang w:val="en-US" w:eastAsia="zh-TW"/>
        </w:rPr>
        <w:t>7</w:t>
      </w:r>
    </w:p>
    <w:p w14:paraId="4831FA6C" w14:textId="3BBBC710"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r w:rsidR="009935AB">
        <w:rPr>
          <w:rFonts w:ascii="Arial" w:hAnsi="Arial" w:cs="Arial"/>
          <w:b/>
          <w:bCs/>
          <w:sz w:val="24"/>
          <w:szCs w:val="24"/>
          <w:lang w:val="en-US"/>
        </w:rPr>
        <w:t>, MediaTek</w:t>
      </w:r>
      <w:r w:rsidR="003A0171">
        <w:rPr>
          <w:rFonts w:ascii="Arial" w:hAnsi="Arial" w:cs="Arial"/>
          <w:b/>
          <w:bCs/>
          <w:sz w:val="24"/>
          <w:szCs w:val="24"/>
          <w:lang w:val="en-US"/>
        </w:rPr>
        <w:t xml:space="preserve"> Inc.</w:t>
      </w:r>
      <w:bookmarkStart w:id="1" w:name="_GoBack"/>
      <w:bookmarkEnd w:id="1"/>
    </w:p>
    <w:p w14:paraId="4060D48E" w14:textId="750F7C5A"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504CB" w:rsidRPr="00C504CB">
        <w:rPr>
          <w:rFonts w:ascii="Arial" w:hAnsi="Arial" w:cs="Arial"/>
          <w:b/>
          <w:sz w:val="24"/>
          <w:szCs w:val="24"/>
        </w:rPr>
        <w:t>Discussion on beam determination in FR1</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3F8764C2" w14:textId="2F2196AC" w:rsidR="0006572C" w:rsidRPr="00C85034" w:rsidRDefault="00F1225F" w:rsidP="005E4989">
      <w:pPr>
        <w:widowControl w:val="0"/>
        <w:spacing w:afterLines="100" w:after="240" w:line="276" w:lineRule="auto"/>
        <w:jc w:val="both"/>
        <w:rPr>
          <w:kern w:val="2"/>
          <w:sz w:val="24"/>
          <w:szCs w:val="24"/>
          <w:lang w:eastAsia="zh-TW"/>
        </w:rPr>
      </w:pPr>
      <w:r w:rsidRPr="00F1225F">
        <w:rPr>
          <w:kern w:val="2"/>
          <w:sz w:val="24"/>
          <w:szCs w:val="24"/>
          <w:lang w:eastAsia="zh-TW"/>
        </w:rPr>
        <w:t xml:space="preserve">In </w:t>
      </w:r>
      <w:r w:rsidR="005E4989">
        <w:rPr>
          <w:kern w:val="2"/>
          <w:sz w:val="24"/>
          <w:szCs w:val="24"/>
          <w:lang w:eastAsia="zh-TW"/>
        </w:rPr>
        <w:t xml:space="preserve">this contribution, we discuss </w:t>
      </w:r>
      <w:r w:rsidR="00402A1E">
        <w:rPr>
          <w:kern w:val="2"/>
          <w:sz w:val="24"/>
          <w:szCs w:val="24"/>
          <w:lang w:eastAsia="zh-TW"/>
        </w:rPr>
        <w:t>one issue of</w:t>
      </w:r>
      <w:r w:rsidR="005E4989">
        <w:rPr>
          <w:kern w:val="2"/>
          <w:sz w:val="24"/>
          <w:szCs w:val="24"/>
          <w:lang w:eastAsia="zh-TW"/>
        </w:rPr>
        <w:t xml:space="preserve"> </w:t>
      </w:r>
      <w:r w:rsidR="0076503D">
        <w:rPr>
          <w:kern w:val="2"/>
          <w:sz w:val="24"/>
          <w:szCs w:val="24"/>
          <w:lang w:eastAsia="zh-TW"/>
        </w:rPr>
        <w:t>beam determination procedure in TS 38.214</w:t>
      </w:r>
      <w:r w:rsidR="0062258A">
        <w:rPr>
          <w:kern w:val="2"/>
          <w:sz w:val="24"/>
          <w:szCs w:val="24"/>
          <w:lang w:eastAsia="zh-TW"/>
        </w:rPr>
        <w:t xml:space="preserve"> [1]</w:t>
      </w:r>
      <w:r w:rsidR="00402A1E">
        <w:rPr>
          <w:kern w:val="2"/>
          <w:sz w:val="24"/>
          <w:szCs w:val="24"/>
          <w:lang w:eastAsia="zh-TW"/>
        </w:rPr>
        <w:t xml:space="preserve">, </w:t>
      </w:r>
      <w:r w:rsidR="00B4490D">
        <w:rPr>
          <w:kern w:val="2"/>
          <w:sz w:val="24"/>
          <w:szCs w:val="24"/>
          <w:lang w:eastAsia="zh-TW"/>
        </w:rPr>
        <w:t>which is</w:t>
      </w:r>
      <w:r w:rsidR="00402A1E">
        <w:rPr>
          <w:kern w:val="2"/>
          <w:sz w:val="24"/>
          <w:szCs w:val="24"/>
          <w:lang w:eastAsia="zh-TW"/>
        </w:rPr>
        <w:t xml:space="preserve">, </w:t>
      </w:r>
      <w:r w:rsidR="005E4989" w:rsidRPr="000F6A73">
        <w:rPr>
          <w:b/>
          <w:kern w:val="2"/>
          <w:sz w:val="24"/>
          <w:szCs w:val="24"/>
          <w:lang w:eastAsia="zh-TW"/>
        </w:rPr>
        <w:t>how to interpret</w:t>
      </w:r>
      <w:r w:rsidR="007E0AF7" w:rsidRPr="000F6A73">
        <w:rPr>
          <w:b/>
          <w:kern w:val="2"/>
          <w:sz w:val="24"/>
          <w:szCs w:val="24"/>
          <w:lang w:eastAsia="zh-TW"/>
        </w:rPr>
        <w:t>/</w:t>
      </w:r>
      <w:r w:rsidR="005E4989" w:rsidRPr="000F6A73">
        <w:rPr>
          <w:b/>
          <w:kern w:val="2"/>
          <w:sz w:val="24"/>
          <w:szCs w:val="24"/>
          <w:lang w:eastAsia="zh-TW"/>
        </w:rPr>
        <w:t xml:space="preserve">determine </w:t>
      </w:r>
      <w:r w:rsidR="00402A1E">
        <w:rPr>
          <w:b/>
          <w:kern w:val="2"/>
          <w:sz w:val="24"/>
          <w:szCs w:val="24"/>
          <w:lang w:eastAsia="zh-TW"/>
        </w:rPr>
        <w:t xml:space="preserve">the condition with </w:t>
      </w:r>
      <w:r w:rsidR="00C43A4C" w:rsidRPr="000F6A73">
        <w:rPr>
          <w:b/>
          <w:i/>
          <w:kern w:val="2"/>
          <w:sz w:val="24"/>
          <w:szCs w:val="24"/>
          <w:lang w:eastAsia="zh-TW"/>
        </w:rPr>
        <w:t>timeDurationForQCL</w:t>
      </w:r>
      <w:r w:rsidR="00C43A4C" w:rsidRPr="000F6A73">
        <w:rPr>
          <w:b/>
          <w:kern w:val="2"/>
          <w:sz w:val="24"/>
          <w:szCs w:val="24"/>
          <w:lang w:eastAsia="zh-TW"/>
        </w:rPr>
        <w:t xml:space="preserve"> </w:t>
      </w:r>
      <w:r w:rsidR="005E4989" w:rsidRPr="000F6A73">
        <w:rPr>
          <w:b/>
          <w:kern w:val="2"/>
          <w:sz w:val="24"/>
          <w:szCs w:val="24"/>
          <w:lang w:eastAsia="zh-TW"/>
        </w:rPr>
        <w:t>in FR1</w:t>
      </w:r>
      <w:r w:rsidR="005E4989">
        <w:rPr>
          <w:kern w:val="2"/>
          <w:sz w:val="24"/>
          <w:szCs w:val="24"/>
          <w:lang w:eastAsia="zh-TW"/>
        </w:rPr>
        <w:t xml:space="preserve">. </w:t>
      </w: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7908E1F5" w14:textId="389BF5FE" w:rsidR="00F3471C" w:rsidRPr="008D731F" w:rsidRDefault="00F3471C" w:rsidP="008D731F">
      <w:pPr>
        <w:spacing w:after="180" w:line="276" w:lineRule="auto"/>
        <w:rPr>
          <w:sz w:val="24"/>
          <w:lang w:eastAsia="zh-TW"/>
        </w:rPr>
      </w:pPr>
      <w:r w:rsidRPr="008D731F">
        <w:rPr>
          <w:sz w:val="24"/>
          <w:lang w:eastAsia="zh-TW"/>
        </w:rPr>
        <w:t>In</w:t>
      </w:r>
      <w:r>
        <w:rPr>
          <w:sz w:val="24"/>
          <w:lang w:eastAsia="zh-TW"/>
        </w:rPr>
        <w:t xml:space="preserve"> RAN1#119, we agreed the following texts in TS 38.214 for addressing one beam determination issue for Rel-17 unified TCI. However, one </w:t>
      </w:r>
      <w:r w:rsidR="00D70F0A">
        <w:rPr>
          <w:sz w:val="24"/>
          <w:lang w:eastAsia="zh-TW"/>
        </w:rPr>
        <w:t>extending</w:t>
      </w:r>
      <w:r>
        <w:rPr>
          <w:sz w:val="24"/>
          <w:lang w:eastAsia="zh-TW"/>
        </w:rPr>
        <w:t xml:space="preserve"> issue is that it is unclear that whether </w:t>
      </w:r>
      <w:r w:rsidR="00EF3AEF">
        <w:rPr>
          <w:sz w:val="24"/>
          <w:lang w:eastAsia="zh-TW"/>
        </w:rPr>
        <w:t>the</w:t>
      </w:r>
      <w:r>
        <w:rPr>
          <w:sz w:val="24"/>
          <w:lang w:eastAsia="zh-TW"/>
        </w:rPr>
        <w:t xml:space="preserve"> </w:t>
      </w:r>
      <w:r w:rsidR="00F16192">
        <w:rPr>
          <w:sz w:val="24"/>
          <w:lang w:eastAsia="zh-TW"/>
        </w:rPr>
        <w:t xml:space="preserve">agreed </w:t>
      </w:r>
      <w:r>
        <w:rPr>
          <w:sz w:val="24"/>
          <w:lang w:eastAsia="zh-TW"/>
        </w:rPr>
        <w:t>text</w:t>
      </w:r>
      <w:r w:rsidR="00564730">
        <w:rPr>
          <w:sz w:val="24"/>
          <w:lang w:eastAsia="zh-TW"/>
        </w:rPr>
        <w:t>s</w:t>
      </w:r>
      <w:r>
        <w:rPr>
          <w:sz w:val="24"/>
          <w:lang w:eastAsia="zh-TW"/>
        </w:rPr>
        <w:t xml:space="preserve"> also appl</w:t>
      </w:r>
      <w:r w:rsidR="00564730">
        <w:rPr>
          <w:sz w:val="24"/>
          <w:lang w:eastAsia="zh-TW"/>
        </w:rPr>
        <w:t>y</w:t>
      </w:r>
      <w:r>
        <w:rPr>
          <w:sz w:val="24"/>
          <w:lang w:eastAsia="zh-TW"/>
        </w:rPr>
        <w:t xml:space="preserve"> to FR1. </w:t>
      </w:r>
    </w:p>
    <w:tbl>
      <w:tblPr>
        <w:tblStyle w:val="TableGrid"/>
        <w:tblW w:w="0" w:type="auto"/>
        <w:tblLook w:val="04A0" w:firstRow="1" w:lastRow="0" w:firstColumn="1" w:lastColumn="0" w:noHBand="0" w:noVBand="1"/>
      </w:tblPr>
      <w:tblGrid>
        <w:gridCol w:w="9621"/>
      </w:tblGrid>
      <w:tr w:rsidR="00F3471C" w14:paraId="50AEFAA8" w14:textId="77777777" w:rsidTr="00EC0AAB">
        <w:tc>
          <w:tcPr>
            <w:tcW w:w="9621" w:type="dxa"/>
          </w:tcPr>
          <w:p w14:paraId="64D168D1" w14:textId="77777777" w:rsidR="00F3471C" w:rsidRPr="00D32621" w:rsidRDefault="00F3471C" w:rsidP="00EC0AAB">
            <w:pPr>
              <w:spacing w:after="180"/>
              <w:rPr>
                <w:rFonts w:eastAsia="SimSun"/>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threshold </w:t>
            </w:r>
            <w:r w:rsidRPr="00D32621">
              <w:rPr>
                <w:rFonts w:eastAsia="SimSun"/>
                <w:i/>
                <w:iCs/>
                <w:highlight w:val="yellow"/>
              </w:rPr>
              <w:t>timeDurationForQCL</w:t>
            </w:r>
            <w:r w:rsidRPr="00D32621">
              <w:rPr>
                <w:rFonts w:eastAsia="SimSun"/>
              </w:rPr>
              <w:t>, the indicated TCI state is applied to</w:t>
            </w:r>
            <w:r w:rsidRPr="00D32621">
              <w:rPr>
                <w:rFonts w:ascii="PMingLiU" w:hAnsi="PMingLiU" w:hint="eastAsia"/>
              </w:rPr>
              <w:t xml:space="preserve"> </w:t>
            </w:r>
            <w:r w:rsidRPr="00D32621">
              <w:t>the</w:t>
            </w:r>
            <w:r w:rsidRPr="00D32621">
              <w:rPr>
                <w:rFonts w:eastAsia="SimSun"/>
              </w:rPr>
              <w:t xml:space="preserve"> PDSCH of the serving cell.</w:t>
            </w:r>
          </w:p>
        </w:tc>
      </w:tr>
    </w:tbl>
    <w:p w14:paraId="08BF7089" w14:textId="131187AB" w:rsidR="00BE11B4" w:rsidRDefault="00D858EE" w:rsidP="008D731F">
      <w:pPr>
        <w:spacing w:before="120" w:after="180" w:line="276" w:lineRule="auto"/>
        <w:rPr>
          <w:sz w:val="24"/>
          <w:lang w:eastAsia="zh-TW"/>
        </w:rPr>
      </w:pPr>
      <w:r>
        <w:rPr>
          <w:sz w:val="24"/>
          <w:lang w:eastAsia="zh-TW"/>
        </w:rPr>
        <w:t>Although</w:t>
      </w:r>
      <w:r w:rsidR="003A23B4">
        <w:rPr>
          <w:sz w:val="24"/>
          <w:lang w:eastAsia="zh-TW"/>
        </w:rPr>
        <w:t xml:space="preserve"> the beam determination procedure is mainly used in FR2, receiving PDSCH in FR1 also needs such procedure </w:t>
      </w:r>
      <w:r w:rsidR="0018696A">
        <w:rPr>
          <w:sz w:val="24"/>
          <w:lang w:eastAsia="zh-TW"/>
        </w:rPr>
        <w:t xml:space="preserve">to acquire QCL TypeA information from the determined beam. However, </w:t>
      </w:r>
      <w:r w:rsidR="00200972" w:rsidRPr="000957F3">
        <w:rPr>
          <w:i/>
          <w:iCs/>
          <w:sz w:val="24"/>
          <w:lang w:eastAsia="zh-TW"/>
        </w:rPr>
        <w:t>timeDurationForQCL</w:t>
      </w:r>
      <w:r w:rsidR="00200972">
        <w:rPr>
          <w:sz w:val="24"/>
          <w:lang w:eastAsia="zh-TW"/>
        </w:rPr>
        <w:t xml:space="preserve"> is a UE capability not provided for FR1. Current SPEC does not mention </w:t>
      </w:r>
      <w:r w:rsidR="008E7148">
        <w:rPr>
          <w:sz w:val="24"/>
          <w:lang w:eastAsia="zh-TW"/>
        </w:rPr>
        <w:t xml:space="preserve">how to determine TCI state or receiving beam for PDSCH, when </w:t>
      </w:r>
      <w:r w:rsidR="008E7148" w:rsidRPr="000957F3">
        <w:rPr>
          <w:i/>
          <w:iCs/>
          <w:sz w:val="24"/>
          <w:lang w:eastAsia="zh-TW"/>
        </w:rPr>
        <w:t>timeDurationForQCL</w:t>
      </w:r>
      <w:r w:rsidR="008E7148">
        <w:rPr>
          <w:sz w:val="24"/>
          <w:lang w:eastAsia="zh-TW"/>
        </w:rPr>
        <w:t xml:space="preserve"> is not provided. </w:t>
      </w:r>
    </w:p>
    <w:p w14:paraId="27E8767F" w14:textId="0CC6295D" w:rsidR="003A796E" w:rsidRDefault="003A796E" w:rsidP="00F1225F">
      <w:pPr>
        <w:spacing w:after="180" w:line="276" w:lineRule="auto"/>
        <w:rPr>
          <w:sz w:val="24"/>
          <w:lang w:eastAsia="zh-TW"/>
        </w:rPr>
      </w:pPr>
      <w:r>
        <w:rPr>
          <w:sz w:val="24"/>
          <w:lang w:eastAsia="zh-TW"/>
        </w:rPr>
        <w:t xml:space="preserve">Several </w:t>
      </w:r>
      <w:r w:rsidR="00AD34CE">
        <w:rPr>
          <w:sz w:val="24"/>
          <w:lang w:eastAsia="zh-TW"/>
        </w:rPr>
        <w:t xml:space="preserve">potential </w:t>
      </w:r>
      <w:r>
        <w:rPr>
          <w:sz w:val="24"/>
          <w:lang w:eastAsia="zh-TW"/>
        </w:rPr>
        <w:t xml:space="preserve">interpretations </w:t>
      </w:r>
      <w:r w:rsidR="009935AB">
        <w:rPr>
          <w:sz w:val="24"/>
          <w:lang w:eastAsia="zh-TW"/>
        </w:rPr>
        <w:t xml:space="preserve">for Rel-17 beam determination </w:t>
      </w:r>
      <w:r w:rsidR="0031670C">
        <w:rPr>
          <w:sz w:val="24"/>
          <w:lang w:eastAsia="zh-TW"/>
        </w:rPr>
        <w:t xml:space="preserve">in FR1 </w:t>
      </w:r>
      <w:r>
        <w:rPr>
          <w:sz w:val="24"/>
          <w:lang w:eastAsia="zh-TW"/>
        </w:rPr>
        <w:t xml:space="preserve">are listed below: </w:t>
      </w:r>
    </w:p>
    <w:p w14:paraId="758D459F" w14:textId="77777777" w:rsidR="00EE209E" w:rsidRDefault="003A796E" w:rsidP="003A796E">
      <w:pPr>
        <w:pStyle w:val="ListParagraph"/>
        <w:numPr>
          <w:ilvl w:val="0"/>
          <w:numId w:val="10"/>
        </w:numPr>
        <w:spacing w:after="180" w:line="276" w:lineRule="auto"/>
        <w:rPr>
          <w:sz w:val="24"/>
          <w:lang w:eastAsia="zh-TW"/>
        </w:rPr>
      </w:pPr>
      <w:r>
        <w:rPr>
          <w:sz w:val="24"/>
          <w:lang w:eastAsia="zh-TW"/>
        </w:rPr>
        <w:t xml:space="preserve">Interpretation </w:t>
      </w:r>
      <w:r w:rsidR="00EE209E">
        <w:rPr>
          <w:sz w:val="24"/>
          <w:lang w:eastAsia="zh-TW"/>
        </w:rPr>
        <w:t>1</w:t>
      </w:r>
    </w:p>
    <w:p w14:paraId="7E152657" w14:textId="0EB5AA2C" w:rsidR="003A796E" w:rsidRDefault="000B7C6D" w:rsidP="00EE209E">
      <w:pPr>
        <w:pStyle w:val="ListParagraph"/>
        <w:numPr>
          <w:ilvl w:val="1"/>
          <w:numId w:val="10"/>
        </w:numPr>
        <w:spacing w:after="180" w:line="276" w:lineRule="auto"/>
        <w:rPr>
          <w:sz w:val="24"/>
          <w:lang w:eastAsia="zh-TW"/>
        </w:rPr>
      </w:pPr>
      <w:r>
        <w:rPr>
          <w:sz w:val="24"/>
          <w:lang w:eastAsia="zh-TW"/>
        </w:rPr>
        <w:t xml:space="preserve">For receiving PDSCH in FR1, when </w:t>
      </w:r>
      <w:r w:rsidR="00994EE6">
        <w:rPr>
          <w:sz w:val="24"/>
          <w:lang w:eastAsia="zh-TW"/>
        </w:rPr>
        <w:t xml:space="preserve">applying beam determination procedure in TS 38.214, UE </w:t>
      </w:r>
      <w:r w:rsidR="00E012EE">
        <w:rPr>
          <w:sz w:val="24"/>
          <w:lang w:eastAsia="zh-TW"/>
        </w:rPr>
        <w:t>determines</w:t>
      </w:r>
      <w:r w:rsidR="00994EE6">
        <w:rPr>
          <w:sz w:val="24"/>
          <w:lang w:eastAsia="zh-TW"/>
        </w:rPr>
        <w:t xml:space="preserve"> </w:t>
      </w:r>
      <w:r w:rsidR="00994EE6" w:rsidRPr="000957F3">
        <w:rPr>
          <w:i/>
          <w:iCs/>
          <w:sz w:val="24"/>
          <w:lang w:eastAsia="zh-TW"/>
        </w:rPr>
        <w:t>timeDurationForQCL</w:t>
      </w:r>
      <w:r w:rsidR="00994EE6">
        <w:rPr>
          <w:sz w:val="24"/>
          <w:lang w:eastAsia="zh-TW"/>
        </w:rPr>
        <w:t xml:space="preserve"> </w:t>
      </w:r>
      <w:r>
        <w:rPr>
          <w:sz w:val="24"/>
          <w:lang w:eastAsia="zh-TW"/>
        </w:rPr>
        <w:t xml:space="preserve">in FR1 </w:t>
      </w:r>
      <w:r w:rsidR="00994EE6">
        <w:rPr>
          <w:sz w:val="24"/>
          <w:lang w:eastAsia="zh-TW"/>
        </w:rPr>
        <w:t xml:space="preserve">as 0; </w:t>
      </w:r>
    </w:p>
    <w:p w14:paraId="456CFDC1" w14:textId="77777777" w:rsidR="00EE209E" w:rsidRDefault="00EE209E" w:rsidP="003A796E">
      <w:pPr>
        <w:pStyle w:val="ListParagraph"/>
        <w:numPr>
          <w:ilvl w:val="0"/>
          <w:numId w:val="10"/>
        </w:numPr>
        <w:spacing w:after="180" w:line="276" w:lineRule="auto"/>
        <w:rPr>
          <w:sz w:val="24"/>
          <w:lang w:eastAsia="zh-TW"/>
        </w:rPr>
      </w:pPr>
      <w:r>
        <w:rPr>
          <w:sz w:val="24"/>
          <w:lang w:eastAsia="zh-TW"/>
        </w:rPr>
        <w:t>Interpretation 2</w:t>
      </w:r>
    </w:p>
    <w:p w14:paraId="4C2F8C20" w14:textId="16E5C42D" w:rsidR="003F2217" w:rsidRDefault="00A86FEB" w:rsidP="00EE209E">
      <w:pPr>
        <w:pStyle w:val="ListParagraph"/>
        <w:numPr>
          <w:ilvl w:val="1"/>
          <w:numId w:val="10"/>
        </w:numPr>
        <w:spacing w:after="180" w:line="276" w:lineRule="auto"/>
        <w:rPr>
          <w:sz w:val="24"/>
          <w:lang w:eastAsia="zh-TW"/>
        </w:rPr>
      </w:pPr>
      <w:r>
        <w:rPr>
          <w:sz w:val="24"/>
          <w:lang w:eastAsia="zh-TW"/>
        </w:rPr>
        <w:t xml:space="preserve">For receiving PDSCH in FR1, when applying beam determination procedure in TS 38.214, </w:t>
      </w:r>
      <w:r w:rsidR="004F0077">
        <w:rPr>
          <w:sz w:val="24"/>
          <w:lang w:eastAsia="zh-TW"/>
        </w:rPr>
        <w:t>the condition with</w:t>
      </w:r>
      <w:r w:rsidRPr="00A86FEB">
        <w:rPr>
          <w:sz w:val="24"/>
          <w:lang w:eastAsia="zh-TW"/>
        </w:rPr>
        <w:t xml:space="preserve"> </w:t>
      </w:r>
      <w:r w:rsidRPr="00A86FEB">
        <w:rPr>
          <w:i/>
          <w:iCs/>
          <w:sz w:val="24"/>
          <w:lang w:eastAsia="zh-TW"/>
        </w:rPr>
        <w:t>timeDurationForQCL</w:t>
      </w:r>
      <w:r w:rsidR="004F0077">
        <w:rPr>
          <w:sz w:val="24"/>
          <w:lang w:eastAsia="zh-TW"/>
        </w:rPr>
        <w:t xml:space="preserve"> is</w:t>
      </w:r>
      <w:r>
        <w:rPr>
          <w:sz w:val="24"/>
          <w:lang w:eastAsia="zh-TW"/>
        </w:rPr>
        <w:t xml:space="preserve"> </w:t>
      </w:r>
      <w:r w:rsidR="004F0077">
        <w:rPr>
          <w:sz w:val="24"/>
          <w:lang w:eastAsia="zh-TW"/>
        </w:rPr>
        <w:t>not applicable to FR1</w:t>
      </w:r>
      <w:r w:rsidR="00D76512">
        <w:rPr>
          <w:sz w:val="24"/>
          <w:lang w:eastAsia="zh-TW"/>
        </w:rPr>
        <w:t>,</w:t>
      </w:r>
    </w:p>
    <w:p w14:paraId="4F80D999" w14:textId="18468502" w:rsidR="001B5720" w:rsidRDefault="00FB4FD0" w:rsidP="00EE209E">
      <w:pPr>
        <w:pStyle w:val="ListParagraph"/>
        <w:numPr>
          <w:ilvl w:val="1"/>
          <w:numId w:val="10"/>
        </w:numPr>
        <w:spacing w:after="180" w:line="276" w:lineRule="auto"/>
        <w:rPr>
          <w:sz w:val="24"/>
          <w:lang w:eastAsia="zh-TW"/>
        </w:rPr>
      </w:pPr>
      <w:r>
        <w:rPr>
          <w:sz w:val="24"/>
          <w:lang w:eastAsia="zh-TW"/>
        </w:rPr>
        <w:t xml:space="preserve">Note: This means that UE </w:t>
      </w:r>
      <w:r w:rsidR="004F0077">
        <w:rPr>
          <w:sz w:val="24"/>
          <w:lang w:eastAsia="zh-TW"/>
        </w:rPr>
        <w:t xml:space="preserve">performs beam determination procedure </w:t>
      </w:r>
      <w:r w:rsidR="009B1E26">
        <w:rPr>
          <w:sz w:val="24"/>
          <w:lang w:eastAsia="zh-TW"/>
        </w:rPr>
        <w:t xml:space="preserve">for FR1 </w:t>
      </w:r>
      <w:r w:rsidR="004F0077">
        <w:rPr>
          <w:sz w:val="24"/>
          <w:lang w:eastAsia="zh-TW"/>
        </w:rPr>
        <w:t>by ignoring the condition with</w:t>
      </w:r>
      <w:r w:rsidR="004F0077" w:rsidRPr="00A86FEB">
        <w:rPr>
          <w:sz w:val="24"/>
          <w:lang w:eastAsia="zh-TW"/>
        </w:rPr>
        <w:t xml:space="preserve"> </w:t>
      </w:r>
      <w:r w:rsidR="004F0077" w:rsidRPr="00A86FEB">
        <w:rPr>
          <w:i/>
          <w:iCs/>
          <w:sz w:val="24"/>
          <w:lang w:eastAsia="zh-TW"/>
        </w:rPr>
        <w:t>timeDurationForQCL</w:t>
      </w:r>
      <w:r w:rsidR="004F0077">
        <w:rPr>
          <w:sz w:val="24"/>
          <w:lang w:eastAsia="zh-TW"/>
        </w:rPr>
        <w:t>.</w:t>
      </w:r>
      <w:r>
        <w:rPr>
          <w:iCs/>
          <w:sz w:val="24"/>
          <w:lang w:eastAsia="zh-TW"/>
        </w:rPr>
        <w:t xml:space="preserve"> </w:t>
      </w:r>
    </w:p>
    <w:p w14:paraId="3AE89FC9" w14:textId="07B6A56D" w:rsidR="001B5720" w:rsidRPr="00627E49" w:rsidRDefault="00383C72" w:rsidP="00627E49">
      <w:pPr>
        <w:spacing w:after="180" w:line="276" w:lineRule="auto"/>
        <w:rPr>
          <w:sz w:val="24"/>
          <w:szCs w:val="22"/>
          <w:lang w:eastAsia="zh-TW"/>
        </w:rPr>
      </w:pPr>
      <w:r>
        <w:rPr>
          <w:sz w:val="24"/>
          <w:szCs w:val="22"/>
          <w:lang w:eastAsia="zh-TW"/>
        </w:rPr>
        <w:t>With</w:t>
      </w:r>
      <w:r w:rsidR="001B5720">
        <w:rPr>
          <w:sz w:val="24"/>
          <w:szCs w:val="22"/>
          <w:lang w:eastAsia="zh-TW"/>
        </w:rPr>
        <w:t xml:space="preserve"> Interpretation 2, when UE perform</w:t>
      </w:r>
      <w:r w:rsidR="00156BB2">
        <w:rPr>
          <w:sz w:val="24"/>
          <w:szCs w:val="22"/>
          <w:lang w:eastAsia="zh-TW"/>
        </w:rPr>
        <w:t>s</w:t>
      </w:r>
      <w:r w:rsidR="001B5720">
        <w:rPr>
          <w:sz w:val="24"/>
          <w:szCs w:val="22"/>
          <w:lang w:eastAsia="zh-TW"/>
        </w:rPr>
        <w:t xml:space="preserve"> the beam determination procedure in above quotation, UE would only check whether “</w:t>
      </w:r>
      <w:r w:rsidR="001B5720" w:rsidRPr="00627E49">
        <w:rPr>
          <w:i/>
          <w:sz w:val="24"/>
          <w:szCs w:val="22"/>
          <w:lang w:eastAsia="zh-TW"/>
        </w:rPr>
        <w:t>if a PDSCH of a serving cell is scheduled by a CORESET that does not follow the indicated TCI state</w:t>
      </w:r>
      <w:r w:rsidR="001B5720">
        <w:rPr>
          <w:sz w:val="24"/>
          <w:szCs w:val="22"/>
          <w:lang w:eastAsia="zh-TW"/>
        </w:rPr>
        <w:t xml:space="preserve">” is satisfied. If </w:t>
      </w:r>
      <w:r w:rsidR="002E361B">
        <w:rPr>
          <w:sz w:val="24"/>
          <w:szCs w:val="22"/>
          <w:lang w:eastAsia="zh-TW"/>
        </w:rPr>
        <w:t>satisfied</w:t>
      </w:r>
      <w:r w:rsidR="001B5720">
        <w:rPr>
          <w:sz w:val="24"/>
          <w:szCs w:val="22"/>
          <w:lang w:eastAsia="zh-TW"/>
        </w:rPr>
        <w:t xml:space="preserve">, UE applies the indicated TCI state to receive the PDSCH of the serving cell. The whole procedure would be </w:t>
      </w:r>
      <w:r w:rsidR="00F96111">
        <w:rPr>
          <w:sz w:val="24"/>
          <w:szCs w:val="22"/>
          <w:lang w:eastAsia="zh-TW"/>
        </w:rPr>
        <w:t xml:space="preserve">performed like </w:t>
      </w:r>
      <w:r w:rsidR="001B5720">
        <w:rPr>
          <w:sz w:val="24"/>
          <w:szCs w:val="22"/>
          <w:lang w:eastAsia="zh-TW"/>
        </w:rPr>
        <w:t xml:space="preserve">the following </w:t>
      </w:r>
      <w:r w:rsidR="00F96111">
        <w:rPr>
          <w:sz w:val="24"/>
          <w:szCs w:val="22"/>
          <w:lang w:eastAsia="zh-TW"/>
        </w:rPr>
        <w:t xml:space="preserve">manner </w:t>
      </w:r>
      <w:r w:rsidR="001B5720">
        <w:rPr>
          <w:sz w:val="24"/>
          <w:szCs w:val="22"/>
          <w:lang w:eastAsia="zh-TW"/>
        </w:rPr>
        <w:t xml:space="preserve">with </w:t>
      </w:r>
      <w:r w:rsidR="001B5720">
        <w:rPr>
          <w:sz w:val="24"/>
          <w:lang w:eastAsia="zh-TW"/>
        </w:rPr>
        <w:t>ignoring the condition with</w:t>
      </w:r>
      <w:r w:rsidR="001B5720" w:rsidRPr="00A86FEB">
        <w:rPr>
          <w:sz w:val="24"/>
          <w:lang w:eastAsia="zh-TW"/>
        </w:rPr>
        <w:t xml:space="preserve"> </w:t>
      </w:r>
      <w:r w:rsidR="001B5720" w:rsidRPr="00A86FEB">
        <w:rPr>
          <w:i/>
          <w:iCs/>
          <w:sz w:val="24"/>
          <w:lang w:eastAsia="zh-TW"/>
        </w:rPr>
        <w:t>timeDurationForQCL</w:t>
      </w:r>
      <w:r w:rsidR="001B5720">
        <w:rPr>
          <w:sz w:val="24"/>
          <w:szCs w:val="22"/>
          <w:lang w:eastAsia="zh-TW"/>
        </w:rPr>
        <w:t xml:space="preserve">. </w:t>
      </w:r>
    </w:p>
    <w:tbl>
      <w:tblPr>
        <w:tblStyle w:val="TableGrid"/>
        <w:tblW w:w="0" w:type="auto"/>
        <w:tblLook w:val="04A0" w:firstRow="1" w:lastRow="0" w:firstColumn="1" w:lastColumn="0" w:noHBand="0" w:noVBand="1"/>
      </w:tblPr>
      <w:tblGrid>
        <w:gridCol w:w="9621"/>
      </w:tblGrid>
      <w:tr w:rsidR="001B5720" w14:paraId="6FCCD5EE" w14:textId="77777777" w:rsidTr="00F3707E">
        <w:tc>
          <w:tcPr>
            <w:tcW w:w="9621" w:type="dxa"/>
          </w:tcPr>
          <w:p w14:paraId="77C8DCD5" w14:textId="77777777" w:rsidR="001B5720" w:rsidRPr="00D32621" w:rsidRDefault="001B5720" w:rsidP="00F3707E">
            <w:pPr>
              <w:spacing w:after="180"/>
              <w:rPr>
                <w:rFonts w:eastAsia="SimSun"/>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w:t>
            </w:r>
            <w:r w:rsidRPr="00D32621">
              <w:rPr>
                <w:rFonts w:eastAsia="SimSun"/>
              </w:rPr>
              <w:lastRenderedPageBreak/>
              <w:t xml:space="preserve">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w:t>
            </w:r>
            <w:r w:rsidRPr="00627E49">
              <w:rPr>
                <w:rFonts w:eastAsia="SimSun"/>
                <w:strike/>
                <w:color w:val="AEAAAA" w:themeColor="background2" w:themeShade="BF"/>
              </w:rPr>
              <w:t xml:space="preserve">and if the time offset between the reception of the DL DCI and the corresponding PDSCH is equal to or greater than a threshold </w:t>
            </w:r>
            <w:r w:rsidRPr="00627E49">
              <w:rPr>
                <w:rFonts w:eastAsia="SimSun"/>
                <w:i/>
                <w:iCs/>
                <w:strike/>
                <w:color w:val="AEAAAA" w:themeColor="background2" w:themeShade="BF"/>
              </w:rPr>
              <w:t>timeDurationForQCL</w:t>
            </w:r>
            <w:r w:rsidRPr="00627E49">
              <w:rPr>
                <w:rFonts w:eastAsia="SimSun"/>
                <w:strike/>
                <w:color w:val="AEAAAA" w:themeColor="background2" w:themeShade="BF"/>
              </w:rPr>
              <w:t>,</w:t>
            </w:r>
            <w:r w:rsidRPr="00627E49">
              <w:rPr>
                <w:rFonts w:eastAsia="SimSun"/>
              </w:rPr>
              <w:t xml:space="preserve"> the</w:t>
            </w:r>
            <w:r w:rsidRPr="00D32621">
              <w:rPr>
                <w:rFonts w:eastAsia="SimSun"/>
              </w:rPr>
              <w:t xml:space="preserve"> indicated TCI state is applied to</w:t>
            </w:r>
            <w:r w:rsidRPr="00D32621">
              <w:rPr>
                <w:rFonts w:ascii="PMingLiU" w:hAnsi="PMingLiU" w:hint="eastAsia"/>
              </w:rPr>
              <w:t xml:space="preserve"> </w:t>
            </w:r>
            <w:r w:rsidRPr="00D32621">
              <w:t>the</w:t>
            </w:r>
            <w:r w:rsidRPr="00D32621">
              <w:rPr>
                <w:rFonts w:eastAsia="SimSun"/>
              </w:rPr>
              <w:t xml:space="preserve"> PDSCH of the serving cell.</w:t>
            </w:r>
          </w:p>
        </w:tc>
      </w:tr>
    </w:tbl>
    <w:p w14:paraId="1EF2363B" w14:textId="77777777" w:rsidR="001B5720" w:rsidRPr="00627E49" w:rsidRDefault="001B5720" w:rsidP="00627E49">
      <w:pPr>
        <w:spacing w:after="180" w:line="276" w:lineRule="auto"/>
        <w:rPr>
          <w:sz w:val="24"/>
          <w:szCs w:val="22"/>
          <w:lang w:eastAsia="zh-TW"/>
        </w:rPr>
      </w:pPr>
    </w:p>
    <w:p w14:paraId="4AED3E2A" w14:textId="0481E670" w:rsidR="002546A2" w:rsidRDefault="002546A2" w:rsidP="002546A2">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 xml:space="preserve">1: </w:t>
      </w:r>
      <w:r w:rsidR="00650944">
        <w:rPr>
          <w:b/>
          <w:sz w:val="24"/>
          <w:szCs w:val="22"/>
          <w:lang w:eastAsia="zh-TW"/>
        </w:rPr>
        <w:t>RAN1 to clarify which interpretation below is correct for beam determination for receiving PDSCH in FR1</w:t>
      </w:r>
      <w:r w:rsidR="009935AB">
        <w:rPr>
          <w:b/>
          <w:sz w:val="24"/>
          <w:szCs w:val="22"/>
          <w:lang w:eastAsia="zh-TW"/>
        </w:rPr>
        <w:t xml:space="preserve">, if UE </w:t>
      </w:r>
      <w:r w:rsidR="009935AB" w:rsidRPr="009935AB">
        <w:rPr>
          <w:b/>
          <w:sz w:val="24"/>
          <w:szCs w:val="22"/>
          <w:lang w:eastAsia="zh-TW"/>
        </w:rPr>
        <w:t xml:space="preserve">is provided </w:t>
      </w:r>
      <w:r w:rsidR="009935AB" w:rsidRPr="009935AB">
        <w:rPr>
          <w:b/>
          <w:i/>
          <w:iCs/>
          <w:sz w:val="24"/>
          <w:szCs w:val="22"/>
          <w:lang w:eastAsia="zh-TW"/>
        </w:rPr>
        <w:t>dl-OrJointTCI-StateList-r17</w:t>
      </w:r>
      <w:r w:rsidR="00650944">
        <w:rPr>
          <w:b/>
          <w:sz w:val="24"/>
          <w:szCs w:val="22"/>
          <w:lang w:eastAsia="zh-TW"/>
        </w:rPr>
        <w:t>:</w:t>
      </w:r>
    </w:p>
    <w:p w14:paraId="129AB3CB" w14:textId="6F123331" w:rsidR="00650944" w:rsidRDefault="00650944" w:rsidP="00650944">
      <w:pPr>
        <w:pStyle w:val="ListParagraph"/>
        <w:numPr>
          <w:ilvl w:val="0"/>
          <w:numId w:val="10"/>
        </w:numPr>
        <w:spacing w:after="180" w:line="276" w:lineRule="auto"/>
        <w:rPr>
          <w:b/>
          <w:sz w:val="24"/>
          <w:szCs w:val="22"/>
          <w:lang w:eastAsia="zh-TW"/>
        </w:rPr>
      </w:pPr>
      <w:r w:rsidRPr="00650944">
        <w:rPr>
          <w:b/>
          <w:sz w:val="24"/>
          <w:szCs w:val="22"/>
          <w:lang w:eastAsia="zh-TW"/>
        </w:rPr>
        <w:t>Interpretation 1</w:t>
      </w:r>
    </w:p>
    <w:p w14:paraId="2842CFA5" w14:textId="32841798" w:rsidR="00650944" w:rsidRDefault="00650944" w:rsidP="00650944">
      <w:pPr>
        <w:pStyle w:val="ListParagraph"/>
        <w:numPr>
          <w:ilvl w:val="1"/>
          <w:numId w:val="10"/>
        </w:numPr>
        <w:spacing w:after="180" w:line="276" w:lineRule="auto"/>
        <w:rPr>
          <w:b/>
          <w:sz w:val="24"/>
          <w:szCs w:val="22"/>
          <w:lang w:eastAsia="zh-TW"/>
        </w:rPr>
      </w:pPr>
      <w:r w:rsidRPr="00650944">
        <w:rPr>
          <w:b/>
          <w:sz w:val="24"/>
          <w:szCs w:val="22"/>
          <w:lang w:eastAsia="zh-TW"/>
        </w:rPr>
        <w:t xml:space="preserve">For receiving PDSCH in FR1, when applying beam determination procedure in TS 38.214, UE determines </w:t>
      </w:r>
      <w:r w:rsidRPr="00650944">
        <w:rPr>
          <w:b/>
          <w:i/>
          <w:sz w:val="24"/>
          <w:szCs w:val="22"/>
          <w:lang w:eastAsia="zh-TW"/>
        </w:rPr>
        <w:t>timeDurationForQCL</w:t>
      </w:r>
      <w:r w:rsidRPr="00650944">
        <w:rPr>
          <w:b/>
          <w:sz w:val="24"/>
          <w:szCs w:val="22"/>
          <w:lang w:eastAsia="zh-TW"/>
        </w:rPr>
        <w:t xml:space="preserve"> in FR1 as 0;</w:t>
      </w:r>
    </w:p>
    <w:p w14:paraId="2185FF4B" w14:textId="1008D3F0" w:rsidR="00650944" w:rsidRDefault="00650944" w:rsidP="00650944">
      <w:pPr>
        <w:pStyle w:val="ListParagraph"/>
        <w:numPr>
          <w:ilvl w:val="0"/>
          <w:numId w:val="10"/>
        </w:numPr>
        <w:spacing w:after="180" w:line="276" w:lineRule="auto"/>
        <w:rPr>
          <w:b/>
          <w:sz w:val="24"/>
          <w:szCs w:val="22"/>
          <w:lang w:eastAsia="zh-TW"/>
        </w:rPr>
      </w:pPr>
      <w:r w:rsidRPr="00650944">
        <w:rPr>
          <w:b/>
          <w:sz w:val="24"/>
          <w:szCs w:val="22"/>
          <w:lang w:eastAsia="zh-TW"/>
        </w:rPr>
        <w:t xml:space="preserve">Interpretation </w:t>
      </w:r>
      <w:r>
        <w:rPr>
          <w:b/>
          <w:sz w:val="24"/>
          <w:szCs w:val="22"/>
          <w:lang w:eastAsia="zh-TW"/>
        </w:rPr>
        <w:t>2</w:t>
      </w:r>
    </w:p>
    <w:p w14:paraId="592BF28F" w14:textId="20FA6F4A" w:rsidR="00650944" w:rsidRDefault="009B1E26" w:rsidP="00650944">
      <w:pPr>
        <w:pStyle w:val="ListParagraph"/>
        <w:numPr>
          <w:ilvl w:val="1"/>
          <w:numId w:val="10"/>
        </w:numPr>
        <w:spacing w:after="180" w:line="276" w:lineRule="auto"/>
        <w:rPr>
          <w:b/>
          <w:sz w:val="24"/>
          <w:szCs w:val="22"/>
          <w:lang w:eastAsia="zh-TW"/>
        </w:rPr>
      </w:pPr>
      <w:r w:rsidRPr="009B1E26">
        <w:rPr>
          <w:b/>
          <w:sz w:val="24"/>
          <w:szCs w:val="22"/>
          <w:lang w:eastAsia="zh-TW"/>
        </w:rPr>
        <w:t xml:space="preserve">For receiving PDSCH in FR1, when applying beam determination procedure in TS 38.214, the condition with </w:t>
      </w:r>
      <w:r w:rsidRPr="009B1E26">
        <w:rPr>
          <w:b/>
          <w:i/>
          <w:iCs/>
          <w:sz w:val="24"/>
          <w:szCs w:val="22"/>
          <w:lang w:eastAsia="zh-TW"/>
        </w:rPr>
        <w:t>timeDurationForQCL</w:t>
      </w:r>
      <w:r w:rsidRPr="009B1E26">
        <w:rPr>
          <w:b/>
          <w:sz w:val="24"/>
          <w:szCs w:val="22"/>
          <w:lang w:eastAsia="zh-TW"/>
        </w:rPr>
        <w:t xml:space="preserve"> is not applicable to FR1,</w:t>
      </w:r>
    </w:p>
    <w:p w14:paraId="2C9FA781" w14:textId="5401380B" w:rsidR="00650944" w:rsidRDefault="009B1E26" w:rsidP="00650944">
      <w:pPr>
        <w:pStyle w:val="ListParagraph"/>
        <w:numPr>
          <w:ilvl w:val="1"/>
          <w:numId w:val="10"/>
        </w:numPr>
        <w:spacing w:after="180" w:line="276" w:lineRule="auto"/>
        <w:rPr>
          <w:b/>
          <w:sz w:val="24"/>
          <w:szCs w:val="22"/>
          <w:lang w:eastAsia="zh-TW"/>
        </w:rPr>
      </w:pPr>
      <w:r w:rsidRPr="009B1E26">
        <w:rPr>
          <w:b/>
          <w:sz w:val="24"/>
          <w:szCs w:val="22"/>
          <w:lang w:eastAsia="zh-TW"/>
        </w:rPr>
        <w:t xml:space="preserve">Note: This means that UE performs beam determination procedure </w:t>
      </w:r>
      <w:r>
        <w:rPr>
          <w:b/>
          <w:sz w:val="24"/>
          <w:szCs w:val="22"/>
          <w:lang w:eastAsia="zh-TW"/>
        </w:rPr>
        <w:t xml:space="preserve">for FR1 </w:t>
      </w:r>
      <w:r w:rsidRPr="009B1E26">
        <w:rPr>
          <w:b/>
          <w:sz w:val="24"/>
          <w:szCs w:val="22"/>
          <w:lang w:eastAsia="zh-TW"/>
        </w:rPr>
        <w:t xml:space="preserve">by ignoring the condition with </w:t>
      </w:r>
      <w:r w:rsidRPr="009B1E26">
        <w:rPr>
          <w:b/>
          <w:i/>
          <w:iCs/>
          <w:sz w:val="24"/>
          <w:szCs w:val="22"/>
          <w:lang w:eastAsia="zh-TW"/>
        </w:rPr>
        <w:t>timeDurationForQCL</w:t>
      </w:r>
      <w:r>
        <w:rPr>
          <w:b/>
          <w:sz w:val="24"/>
          <w:szCs w:val="22"/>
          <w:lang w:eastAsia="zh-TW"/>
        </w:rPr>
        <w:t xml:space="preserve">. </w:t>
      </w:r>
    </w:p>
    <w:p w14:paraId="0E0D7D62" w14:textId="2D524661" w:rsidR="00692F16" w:rsidRDefault="00892C34" w:rsidP="00692F16">
      <w:pPr>
        <w:spacing w:after="180" w:line="276" w:lineRule="auto"/>
        <w:rPr>
          <w:sz w:val="24"/>
          <w:lang w:eastAsia="zh-TW"/>
        </w:rPr>
      </w:pPr>
      <w:r w:rsidRPr="00592540">
        <w:rPr>
          <w:sz w:val="24"/>
          <w:szCs w:val="22"/>
          <w:lang w:eastAsia="zh-TW"/>
        </w:rPr>
        <w:t>Acc</w:t>
      </w:r>
      <w:r>
        <w:rPr>
          <w:sz w:val="24"/>
          <w:szCs w:val="22"/>
          <w:lang w:eastAsia="zh-TW"/>
        </w:rPr>
        <w:t>ording to the result in Proposal 1</w:t>
      </w:r>
      <w:r w:rsidR="00692F16">
        <w:rPr>
          <w:sz w:val="24"/>
          <w:lang w:eastAsia="zh-TW"/>
        </w:rPr>
        <w:t xml:space="preserve">, </w:t>
      </w:r>
      <w:r>
        <w:rPr>
          <w:sz w:val="24"/>
          <w:lang w:eastAsia="zh-TW"/>
        </w:rPr>
        <w:t>SPEC change would be needed to reflect the decision. I</w:t>
      </w:r>
      <w:r w:rsidR="00250238">
        <w:rPr>
          <w:sz w:val="24"/>
          <w:lang w:eastAsia="zh-TW"/>
        </w:rPr>
        <w:t>f the I</w:t>
      </w:r>
      <w:r w:rsidR="00D90FA4">
        <w:rPr>
          <w:sz w:val="24"/>
          <w:lang w:eastAsia="zh-TW"/>
        </w:rPr>
        <w:t xml:space="preserve">nterpretation 1 is adopted by the group, </w:t>
      </w:r>
      <w:r w:rsidR="00F80B56">
        <w:rPr>
          <w:sz w:val="24"/>
          <w:lang w:eastAsia="zh-TW"/>
        </w:rPr>
        <w:t xml:space="preserve">the following </w:t>
      </w:r>
      <w:r w:rsidR="00D90FA4">
        <w:rPr>
          <w:sz w:val="24"/>
          <w:lang w:eastAsia="zh-TW"/>
        </w:rPr>
        <w:t xml:space="preserve">Text Proposal 1 is needed for capturing the decision. </w:t>
      </w:r>
      <w:r w:rsidR="00F80B56">
        <w:rPr>
          <w:sz w:val="24"/>
          <w:lang w:eastAsia="zh-TW"/>
        </w:rPr>
        <w:t xml:space="preserve"> </w:t>
      </w:r>
    </w:p>
    <w:tbl>
      <w:tblPr>
        <w:tblStyle w:val="TableGrid"/>
        <w:tblW w:w="0" w:type="auto"/>
        <w:tblLook w:val="04A0" w:firstRow="1" w:lastRow="0" w:firstColumn="1" w:lastColumn="0" w:noHBand="0" w:noVBand="1"/>
      </w:tblPr>
      <w:tblGrid>
        <w:gridCol w:w="9621"/>
      </w:tblGrid>
      <w:tr w:rsidR="00F80B56" w14:paraId="4B16033A" w14:textId="77777777" w:rsidTr="00F80B56">
        <w:tc>
          <w:tcPr>
            <w:tcW w:w="9621" w:type="dxa"/>
          </w:tcPr>
          <w:p w14:paraId="773AD65D" w14:textId="308E8A51" w:rsidR="00F80B56" w:rsidRDefault="00F80B56" w:rsidP="00692F16">
            <w:pPr>
              <w:spacing w:after="180" w:line="276" w:lineRule="auto"/>
              <w:rPr>
                <w:sz w:val="24"/>
                <w:lang w:eastAsia="zh-TW"/>
              </w:rPr>
            </w:pPr>
            <w:r w:rsidRPr="008D731F">
              <w:rPr>
                <w:b/>
                <w:sz w:val="24"/>
                <w:lang w:eastAsia="zh-TW"/>
              </w:rPr>
              <w:t>Text Proposal 1</w:t>
            </w:r>
            <w:r>
              <w:rPr>
                <w:sz w:val="24"/>
                <w:lang w:eastAsia="zh-TW"/>
              </w:rPr>
              <w:t xml:space="preserve"> for Interpretation 1</w:t>
            </w:r>
          </w:p>
          <w:p w14:paraId="7C0AF2EA" w14:textId="7D61F75E" w:rsidR="00F80B56" w:rsidRDefault="001A5A18" w:rsidP="008D731F">
            <w:pPr>
              <w:spacing w:after="180" w:line="276" w:lineRule="auto"/>
              <w:rPr>
                <w:sz w:val="24"/>
                <w:lang w:eastAsia="zh-TW"/>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r w:rsidRPr="008D731F">
              <w:rPr>
                <w:rFonts w:eastAsia="SimSun"/>
                <w:i/>
                <w:iCs/>
              </w:rPr>
              <w:t>timeDurationForQCL</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sidR="00554CEC">
              <w:rPr>
                <w:rFonts w:eastAsia="SimSun"/>
              </w:rPr>
              <w:t xml:space="preserve"> </w:t>
            </w:r>
            <w:r w:rsidR="00554CEC" w:rsidRPr="008D731F">
              <w:rPr>
                <w:rFonts w:eastAsia="SimSun"/>
                <w:color w:val="FF0000"/>
              </w:rPr>
              <w:t xml:space="preserve">For FR1, </w:t>
            </w:r>
            <w:r w:rsidR="000D50E4">
              <w:rPr>
                <w:rFonts w:eastAsia="SimSun"/>
                <w:color w:val="FF0000"/>
              </w:rPr>
              <w:t xml:space="preserve">the </w:t>
            </w:r>
            <w:r w:rsidR="00554CEC" w:rsidRPr="008D731F">
              <w:rPr>
                <w:rFonts w:eastAsia="SimSun"/>
                <w:color w:val="FF0000"/>
              </w:rPr>
              <w:t xml:space="preserve">UE determines </w:t>
            </w:r>
            <w:r w:rsidR="00554CEC" w:rsidRPr="008D731F">
              <w:rPr>
                <w:rFonts w:eastAsia="SimSun"/>
                <w:i/>
                <w:color w:val="FF0000"/>
              </w:rPr>
              <w:t>timeDurationForQCL</w:t>
            </w:r>
            <w:r w:rsidR="00554CEC" w:rsidRPr="008D731F">
              <w:rPr>
                <w:rFonts w:eastAsia="SimSun"/>
                <w:color w:val="FF0000"/>
              </w:rPr>
              <w:t xml:space="preserve"> is 0.</w:t>
            </w:r>
            <w:r w:rsidR="00554CEC">
              <w:rPr>
                <w:rFonts w:eastAsia="SimSun"/>
              </w:rPr>
              <w:t xml:space="preserve"> </w:t>
            </w:r>
          </w:p>
        </w:tc>
      </w:tr>
    </w:tbl>
    <w:p w14:paraId="2BDEC03F" w14:textId="646541B0" w:rsidR="00D90FA4" w:rsidRDefault="002217F3" w:rsidP="00627E49">
      <w:pPr>
        <w:spacing w:before="120" w:after="180" w:line="276" w:lineRule="auto"/>
        <w:rPr>
          <w:sz w:val="24"/>
          <w:lang w:eastAsia="zh-TW"/>
        </w:rPr>
      </w:pPr>
      <w:r>
        <w:rPr>
          <w:sz w:val="24"/>
          <w:szCs w:val="22"/>
          <w:lang w:eastAsia="zh-TW"/>
        </w:rPr>
        <w:t>On the other hand, if</w:t>
      </w:r>
      <w:r w:rsidR="008E5101">
        <w:rPr>
          <w:sz w:val="24"/>
          <w:lang w:eastAsia="zh-TW"/>
        </w:rPr>
        <w:t xml:space="preserve"> </w:t>
      </w:r>
      <w:r w:rsidR="00D90FA4">
        <w:rPr>
          <w:sz w:val="24"/>
          <w:lang w:eastAsia="zh-TW"/>
        </w:rPr>
        <w:t xml:space="preserve">the </w:t>
      </w:r>
      <w:r w:rsidR="00250238">
        <w:rPr>
          <w:sz w:val="24"/>
          <w:lang w:eastAsia="zh-TW"/>
        </w:rPr>
        <w:t>I</w:t>
      </w:r>
      <w:r w:rsidR="00D90FA4">
        <w:rPr>
          <w:sz w:val="24"/>
          <w:lang w:eastAsia="zh-TW"/>
        </w:rPr>
        <w:t xml:space="preserve">nterpretation 2 is adopted by the group, the following Text Proposal 2 is needed for capturing the decision. </w:t>
      </w:r>
    </w:p>
    <w:tbl>
      <w:tblPr>
        <w:tblStyle w:val="TableGrid"/>
        <w:tblW w:w="0" w:type="auto"/>
        <w:tblLook w:val="04A0" w:firstRow="1" w:lastRow="0" w:firstColumn="1" w:lastColumn="0" w:noHBand="0" w:noVBand="1"/>
      </w:tblPr>
      <w:tblGrid>
        <w:gridCol w:w="9621"/>
      </w:tblGrid>
      <w:tr w:rsidR="00F80B56" w14:paraId="30FC1736" w14:textId="77777777" w:rsidTr="00F80B56">
        <w:tc>
          <w:tcPr>
            <w:tcW w:w="9621" w:type="dxa"/>
          </w:tcPr>
          <w:p w14:paraId="2B1B6F48" w14:textId="5AA7BD9C" w:rsidR="00F80B56" w:rsidRDefault="00F80B56" w:rsidP="00F80B56">
            <w:pPr>
              <w:spacing w:after="180" w:line="276" w:lineRule="auto"/>
              <w:rPr>
                <w:sz w:val="24"/>
                <w:lang w:eastAsia="zh-TW"/>
              </w:rPr>
            </w:pPr>
            <w:r w:rsidRPr="008D731F">
              <w:rPr>
                <w:b/>
                <w:sz w:val="24"/>
                <w:lang w:eastAsia="zh-TW"/>
              </w:rPr>
              <w:t>Text Proposal 2</w:t>
            </w:r>
            <w:r>
              <w:rPr>
                <w:sz w:val="24"/>
                <w:lang w:eastAsia="zh-TW"/>
              </w:rPr>
              <w:t xml:space="preserve"> for Interpretation 2</w:t>
            </w:r>
          </w:p>
          <w:p w14:paraId="4E8DCCF1" w14:textId="4164163E" w:rsidR="00F80B56" w:rsidRDefault="001A5A18" w:rsidP="00692F16">
            <w:pPr>
              <w:spacing w:after="180" w:line="276" w:lineRule="auto"/>
              <w:rPr>
                <w:sz w:val="24"/>
                <w:lang w:eastAsia="zh-TW"/>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w:t>
            </w:r>
            <w:r w:rsidRPr="008D731F">
              <w:rPr>
                <w:rFonts w:eastAsia="SimSun"/>
              </w:rPr>
              <w:t xml:space="preserve">time offset between the reception of the DL DCI and the corresponding PDSCH is equal to or greater than a threshold </w:t>
            </w:r>
            <w:r w:rsidRPr="008D731F">
              <w:rPr>
                <w:rFonts w:eastAsia="SimSun"/>
                <w:i/>
                <w:iCs/>
              </w:rPr>
              <w:t>timeDurationForQCL</w:t>
            </w:r>
            <w:r w:rsidR="000D50E4">
              <w:rPr>
                <w:rFonts w:eastAsia="SimSun"/>
                <w:iCs/>
              </w:rPr>
              <w:t xml:space="preserve"> </w:t>
            </w:r>
            <w:r w:rsidR="000D50E4" w:rsidRPr="00592540">
              <w:rPr>
                <w:rFonts w:eastAsia="SimSun"/>
                <w:iCs/>
                <w:color w:val="FF0000"/>
              </w:rPr>
              <w:t>if applicable</w:t>
            </w:r>
            <w:r w:rsidRPr="008D731F">
              <w:rPr>
                <w:rFonts w:eastAsia="SimSun"/>
              </w:rPr>
              <w:t>, the indic</w:t>
            </w:r>
            <w:r w:rsidRPr="00D32621">
              <w:rPr>
                <w:rFonts w:eastAsia="SimSun"/>
              </w:rPr>
              <w:t>ated TCI state is applied to</w:t>
            </w:r>
            <w:r w:rsidRPr="00D32621">
              <w:rPr>
                <w:rFonts w:ascii="PMingLiU" w:hAnsi="PMingLiU" w:hint="eastAsia"/>
              </w:rPr>
              <w:t xml:space="preserve"> </w:t>
            </w:r>
            <w:r w:rsidRPr="00D32621">
              <w:t>the</w:t>
            </w:r>
            <w:r w:rsidRPr="00D32621">
              <w:rPr>
                <w:rFonts w:eastAsia="SimSun"/>
              </w:rPr>
              <w:t xml:space="preserve"> PDSCH of the serving cell.</w:t>
            </w:r>
            <w:r w:rsidR="000D50E4">
              <w:rPr>
                <w:rFonts w:eastAsia="SimSun"/>
              </w:rPr>
              <w:t xml:space="preserve"> </w:t>
            </w:r>
            <w:r w:rsidR="000D50E4" w:rsidRPr="00592540">
              <w:rPr>
                <w:rFonts w:eastAsia="SimSun"/>
                <w:color w:val="FF0000"/>
              </w:rPr>
              <w:t xml:space="preserve">For FR1, the UE performs above behavior by ignoring the condition with </w:t>
            </w:r>
            <w:r w:rsidR="000D50E4" w:rsidRPr="00592540">
              <w:rPr>
                <w:rFonts w:eastAsia="SimSun"/>
                <w:i/>
                <w:iCs/>
                <w:color w:val="FF0000"/>
              </w:rPr>
              <w:t>timeDurationForQCL</w:t>
            </w:r>
            <w:r w:rsidR="000D50E4" w:rsidRPr="00592540">
              <w:rPr>
                <w:rFonts w:eastAsia="SimSun"/>
                <w:color w:val="FF0000"/>
              </w:rPr>
              <w:t>.</w:t>
            </w:r>
          </w:p>
        </w:tc>
      </w:tr>
    </w:tbl>
    <w:p w14:paraId="22EBC4AD" w14:textId="1993CA66" w:rsidR="00F80B56" w:rsidRDefault="00F80B56" w:rsidP="00692F16">
      <w:pPr>
        <w:spacing w:after="180" w:line="276" w:lineRule="auto"/>
        <w:rPr>
          <w:sz w:val="24"/>
          <w:lang w:eastAsia="zh-TW"/>
        </w:rPr>
      </w:pPr>
    </w:p>
    <w:p w14:paraId="0263BEA5" w14:textId="77777777" w:rsidR="002217F3" w:rsidRPr="00F26EF2" w:rsidRDefault="002217F3" w:rsidP="002217F3">
      <w:pPr>
        <w:spacing w:after="180" w:line="276" w:lineRule="auto"/>
        <w:rPr>
          <w:b/>
          <w:sz w:val="24"/>
          <w:lang w:eastAsia="zh-TW"/>
        </w:rPr>
      </w:pPr>
      <w:r w:rsidRPr="00F26EF2">
        <w:rPr>
          <w:b/>
          <w:sz w:val="24"/>
          <w:lang w:eastAsia="zh-TW"/>
        </w:rPr>
        <w:t xml:space="preserve">Proposal </w:t>
      </w:r>
      <w:r>
        <w:rPr>
          <w:b/>
          <w:sz w:val="24"/>
          <w:lang w:eastAsia="zh-TW"/>
        </w:rPr>
        <w:t>2</w:t>
      </w:r>
      <w:r w:rsidRPr="00F26EF2">
        <w:rPr>
          <w:b/>
          <w:sz w:val="24"/>
          <w:lang w:eastAsia="zh-TW"/>
        </w:rPr>
        <w:t xml:space="preserve">: </w:t>
      </w:r>
      <w:r>
        <w:rPr>
          <w:b/>
          <w:sz w:val="24"/>
          <w:lang w:eastAsia="zh-TW"/>
        </w:rPr>
        <w:t xml:space="preserve">Agree Text Proposal 1, if Interpretation 1 in Proposal 1 is adopted.  </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2217F3" w14:paraId="7EEE1DDD" w14:textId="77777777" w:rsidTr="00F3707E">
        <w:tc>
          <w:tcPr>
            <w:tcW w:w="9621" w:type="dxa"/>
          </w:tcPr>
          <w:p w14:paraId="4795645B" w14:textId="77777777" w:rsidR="002217F3" w:rsidRDefault="002217F3" w:rsidP="00F3707E">
            <w:pPr>
              <w:spacing w:after="180" w:line="276" w:lineRule="auto"/>
              <w:rPr>
                <w:sz w:val="24"/>
                <w:lang w:eastAsia="zh-TW"/>
              </w:rPr>
            </w:pPr>
            <w:r w:rsidRPr="008D731F">
              <w:rPr>
                <w:b/>
                <w:sz w:val="24"/>
                <w:lang w:eastAsia="zh-TW"/>
              </w:rPr>
              <w:t>Text Proposal 1</w:t>
            </w:r>
            <w:r>
              <w:rPr>
                <w:sz w:val="24"/>
                <w:lang w:eastAsia="zh-TW"/>
              </w:rPr>
              <w:t xml:space="preserve"> for Interpretation 1</w:t>
            </w:r>
          </w:p>
          <w:p w14:paraId="4937DB8A" w14:textId="77777777" w:rsidR="002217F3" w:rsidRDefault="002217F3" w:rsidP="00F3707E">
            <w:pPr>
              <w:spacing w:after="180" w:line="276" w:lineRule="auto"/>
              <w:rPr>
                <w:sz w:val="24"/>
                <w:lang w:eastAsia="zh-TW"/>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r w:rsidRPr="008D731F">
              <w:rPr>
                <w:rFonts w:eastAsia="SimSun"/>
                <w:i/>
                <w:iCs/>
              </w:rPr>
              <w:t>timeDurationForQCL</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r w:rsidRPr="008D731F">
              <w:rPr>
                <w:rFonts w:eastAsia="SimSun"/>
                <w:color w:val="FF0000"/>
              </w:rPr>
              <w:t xml:space="preserve">For FR1, </w:t>
            </w:r>
            <w:r>
              <w:rPr>
                <w:rFonts w:eastAsia="SimSun"/>
                <w:color w:val="FF0000"/>
              </w:rPr>
              <w:t xml:space="preserve">the </w:t>
            </w:r>
            <w:r w:rsidRPr="008D731F">
              <w:rPr>
                <w:rFonts w:eastAsia="SimSun"/>
                <w:color w:val="FF0000"/>
              </w:rPr>
              <w:t xml:space="preserve">UE determines </w:t>
            </w:r>
            <w:r w:rsidRPr="008D731F">
              <w:rPr>
                <w:rFonts w:eastAsia="SimSun"/>
                <w:i/>
                <w:color w:val="FF0000"/>
              </w:rPr>
              <w:t>timeDurationForQCL</w:t>
            </w:r>
            <w:r w:rsidRPr="008D731F">
              <w:rPr>
                <w:rFonts w:eastAsia="SimSun"/>
                <w:color w:val="FF0000"/>
              </w:rPr>
              <w:t xml:space="preserve"> is 0.</w:t>
            </w:r>
            <w:r>
              <w:rPr>
                <w:rFonts w:eastAsia="SimSun"/>
              </w:rPr>
              <w:t xml:space="preserve"> </w:t>
            </w:r>
          </w:p>
        </w:tc>
      </w:tr>
    </w:tbl>
    <w:p w14:paraId="0FFC943C" w14:textId="77777777" w:rsidR="002217F3" w:rsidRDefault="002217F3" w:rsidP="002217F3">
      <w:pPr>
        <w:spacing w:after="180" w:line="276" w:lineRule="auto"/>
        <w:rPr>
          <w:sz w:val="24"/>
          <w:lang w:eastAsia="zh-TW"/>
        </w:rPr>
      </w:pPr>
    </w:p>
    <w:p w14:paraId="40C43AFE" w14:textId="6F1C2A6C" w:rsidR="000D50E4" w:rsidRPr="00F26EF2" w:rsidRDefault="000D50E4" w:rsidP="000D50E4">
      <w:pPr>
        <w:spacing w:after="180" w:line="276" w:lineRule="auto"/>
        <w:rPr>
          <w:b/>
          <w:sz w:val="24"/>
          <w:lang w:eastAsia="zh-TW"/>
        </w:rPr>
      </w:pPr>
      <w:r w:rsidRPr="00F26EF2">
        <w:rPr>
          <w:b/>
          <w:sz w:val="24"/>
          <w:lang w:eastAsia="zh-TW"/>
        </w:rPr>
        <w:t xml:space="preserve">Proposal </w:t>
      </w:r>
      <w:r w:rsidR="00945E3D">
        <w:rPr>
          <w:b/>
          <w:sz w:val="24"/>
          <w:lang w:eastAsia="zh-TW"/>
        </w:rPr>
        <w:t>3</w:t>
      </w:r>
      <w:r w:rsidRPr="00F26EF2">
        <w:rPr>
          <w:b/>
          <w:sz w:val="24"/>
          <w:lang w:eastAsia="zh-TW"/>
        </w:rPr>
        <w:t xml:space="preserve">: </w:t>
      </w:r>
      <w:r>
        <w:rPr>
          <w:b/>
          <w:sz w:val="24"/>
          <w:lang w:eastAsia="zh-TW"/>
        </w:rPr>
        <w:t xml:space="preserve">Agree Text Proposal 2, if Interpretation 2 in Proposal 1 is adopted.  </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9C5744" w14:paraId="774A5BA0" w14:textId="77777777" w:rsidTr="00EC0AAB">
        <w:tc>
          <w:tcPr>
            <w:tcW w:w="9621" w:type="dxa"/>
          </w:tcPr>
          <w:p w14:paraId="028DEB02" w14:textId="77777777" w:rsidR="009C5744" w:rsidRDefault="009C5744" w:rsidP="00EC0AAB">
            <w:pPr>
              <w:spacing w:after="180" w:line="276" w:lineRule="auto"/>
              <w:rPr>
                <w:sz w:val="24"/>
                <w:lang w:eastAsia="zh-TW"/>
              </w:rPr>
            </w:pPr>
            <w:r w:rsidRPr="008D731F">
              <w:rPr>
                <w:b/>
                <w:sz w:val="24"/>
                <w:lang w:eastAsia="zh-TW"/>
              </w:rPr>
              <w:t>Text Proposal 2</w:t>
            </w:r>
            <w:r>
              <w:rPr>
                <w:sz w:val="24"/>
                <w:lang w:eastAsia="zh-TW"/>
              </w:rPr>
              <w:t xml:space="preserve"> for Interpretation 2</w:t>
            </w:r>
          </w:p>
          <w:p w14:paraId="197D4EF2" w14:textId="77777777" w:rsidR="009C5744" w:rsidRDefault="009C5744" w:rsidP="00EC0AAB">
            <w:pPr>
              <w:spacing w:after="180" w:line="276" w:lineRule="auto"/>
              <w:rPr>
                <w:sz w:val="24"/>
                <w:lang w:eastAsia="zh-TW"/>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w:t>
            </w:r>
            <w:r w:rsidRPr="008D731F">
              <w:rPr>
                <w:rFonts w:eastAsia="SimSun"/>
              </w:rPr>
              <w:t xml:space="preserve">time offset between the reception of the DL DCI and the corresponding PDSCH is equal to or greater than a threshold </w:t>
            </w:r>
            <w:r w:rsidRPr="008D731F">
              <w:rPr>
                <w:rFonts w:eastAsia="SimSun"/>
                <w:i/>
                <w:iCs/>
              </w:rPr>
              <w:t>timeDurationForQCL</w:t>
            </w:r>
            <w:r>
              <w:rPr>
                <w:rFonts w:eastAsia="SimSun"/>
                <w:iCs/>
              </w:rPr>
              <w:t xml:space="preserve"> </w:t>
            </w:r>
            <w:r w:rsidRPr="00EC0AAB">
              <w:rPr>
                <w:rFonts w:eastAsia="SimSun"/>
                <w:iCs/>
                <w:color w:val="FF0000"/>
              </w:rPr>
              <w:t>if applicable</w:t>
            </w:r>
            <w:r w:rsidRPr="008D731F">
              <w:rPr>
                <w:rFonts w:eastAsia="SimSun"/>
              </w:rPr>
              <w:t>, the indic</w:t>
            </w:r>
            <w:r w:rsidRPr="00D32621">
              <w:rPr>
                <w:rFonts w:eastAsia="SimSun"/>
              </w:rPr>
              <w:t>ated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r w:rsidRPr="00EC0AAB">
              <w:rPr>
                <w:rFonts w:eastAsia="SimSun"/>
                <w:color w:val="FF0000"/>
              </w:rPr>
              <w:t xml:space="preserve">For FR1, the UE performs above behavior by ignoring the condition with </w:t>
            </w:r>
            <w:r w:rsidRPr="00EC0AAB">
              <w:rPr>
                <w:rFonts w:eastAsia="SimSun"/>
                <w:i/>
                <w:iCs/>
                <w:color w:val="FF0000"/>
              </w:rPr>
              <w:t>timeDurationForQCL</w:t>
            </w:r>
            <w:r w:rsidRPr="00EC0AAB">
              <w:rPr>
                <w:rFonts w:eastAsia="SimSun"/>
                <w:color w:val="FF0000"/>
              </w:rPr>
              <w:t>.</w:t>
            </w:r>
          </w:p>
        </w:tc>
      </w:tr>
    </w:tbl>
    <w:p w14:paraId="689DF002" w14:textId="7AAA056E" w:rsidR="00692F16" w:rsidRPr="00F26EF2" w:rsidRDefault="00692F16" w:rsidP="00F26EF2">
      <w:pPr>
        <w:spacing w:after="180" w:line="276" w:lineRule="auto"/>
        <w:rPr>
          <w:b/>
          <w:sz w:val="24"/>
          <w:lang w:eastAsia="zh-TW"/>
        </w:rPr>
      </w:pP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1FD3301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we have the following 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214F40A" w14:textId="343518BC" w:rsidR="00F9468D" w:rsidRDefault="00F9468D" w:rsidP="00F9468D">
      <w:pPr>
        <w:spacing w:after="180" w:line="276" w:lineRule="auto"/>
        <w:rPr>
          <w:b/>
          <w:sz w:val="24"/>
          <w:szCs w:val="22"/>
          <w:lang w:eastAsia="zh-TW"/>
        </w:rPr>
      </w:pPr>
      <w:r>
        <w:rPr>
          <w:b/>
          <w:sz w:val="24"/>
          <w:szCs w:val="22"/>
          <w:lang w:eastAsia="zh-TW"/>
        </w:rPr>
        <w:t>Proposal 1: RAN1 to clarify which interpretation below is correct for beam determination for receiving PDSCH in FR1</w:t>
      </w:r>
      <w:r w:rsidR="00A04448">
        <w:rPr>
          <w:b/>
          <w:sz w:val="24"/>
          <w:szCs w:val="22"/>
          <w:lang w:eastAsia="zh-TW"/>
        </w:rPr>
        <w:t xml:space="preserve">, if UE </w:t>
      </w:r>
      <w:r w:rsidR="00A04448" w:rsidRPr="009935AB">
        <w:rPr>
          <w:b/>
          <w:sz w:val="24"/>
          <w:szCs w:val="22"/>
          <w:lang w:eastAsia="zh-TW"/>
        </w:rPr>
        <w:t xml:space="preserve">is provided </w:t>
      </w:r>
      <w:r w:rsidR="00A04448" w:rsidRPr="009935AB">
        <w:rPr>
          <w:b/>
          <w:i/>
          <w:iCs/>
          <w:sz w:val="24"/>
          <w:szCs w:val="22"/>
          <w:lang w:eastAsia="zh-TW"/>
        </w:rPr>
        <w:t>dl-OrJointTCI-StateList-r17</w:t>
      </w:r>
      <w:r>
        <w:rPr>
          <w:b/>
          <w:sz w:val="24"/>
          <w:szCs w:val="22"/>
          <w:lang w:eastAsia="zh-TW"/>
        </w:rPr>
        <w:t>:</w:t>
      </w:r>
    </w:p>
    <w:p w14:paraId="58E30005" w14:textId="77777777" w:rsidR="00F9468D" w:rsidRDefault="00F9468D" w:rsidP="00F9468D">
      <w:pPr>
        <w:pStyle w:val="ListParagraph"/>
        <w:numPr>
          <w:ilvl w:val="0"/>
          <w:numId w:val="10"/>
        </w:numPr>
        <w:spacing w:after="180" w:line="276" w:lineRule="auto"/>
        <w:rPr>
          <w:b/>
          <w:sz w:val="24"/>
          <w:szCs w:val="22"/>
          <w:lang w:eastAsia="zh-TW"/>
        </w:rPr>
      </w:pPr>
      <w:r w:rsidRPr="00650944">
        <w:rPr>
          <w:b/>
          <w:sz w:val="24"/>
          <w:szCs w:val="22"/>
          <w:lang w:eastAsia="zh-TW"/>
        </w:rPr>
        <w:t>Interpretation 1</w:t>
      </w:r>
    </w:p>
    <w:p w14:paraId="1784983C" w14:textId="77777777" w:rsidR="00F9468D" w:rsidRDefault="00F9468D" w:rsidP="00F9468D">
      <w:pPr>
        <w:pStyle w:val="ListParagraph"/>
        <w:numPr>
          <w:ilvl w:val="1"/>
          <w:numId w:val="10"/>
        </w:numPr>
        <w:spacing w:after="180" w:line="276" w:lineRule="auto"/>
        <w:rPr>
          <w:b/>
          <w:sz w:val="24"/>
          <w:szCs w:val="22"/>
          <w:lang w:eastAsia="zh-TW"/>
        </w:rPr>
      </w:pPr>
      <w:r w:rsidRPr="00650944">
        <w:rPr>
          <w:b/>
          <w:sz w:val="24"/>
          <w:szCs w:val="22"/>
          <w:lang w:eastAsia="zh-TW"/>
        </w:rPr>
        <w:t xml:space="preserve">For receiving PDSCH in FR1, when applying beam determination procedure in TS 38.214, UE determines </w:t>
      </w:r>
      <w:r w:rsidRPr="00650944">
        <w:rPr>
          <w:b/>
          <w:i/>
          <w:sz w:val="24"/>
          <w:szCs w:val="22"/>
          <w:lang w:eastAsia="zh-TW"/>
        </w:rPr>
        <w:t>timeDurationForQCL</w:t>
      </w:r>
      <w:r w:rsidRPr="00650944">
        <w:rPr>
          <w:b/>
          <w:sz w:val="24"/>
          <w:szCs w:val="22"/>
          <w:lang w:eastAsia="zh-TW"/>
        </w:rPr>
        <w:t xml:space="preserve"> in FR1 as 0;</w:t>
      </w:r>
    </w:p>
    <w:p w14:paraId="54D0F629" w14:textId="77777777" w:rsidR="00F9468D" w:rsidRDefault="00F9468D" w:rsidP="00F9468D">
      <w:pPr>
        <w:pStyle w:val="ListParagraph"/>
        <w:numPr>
          <w:ilvl w:val="0"/>
          <w:numId w:val="10"/>
        </w:numPr>
        <w:spacing w:after="180" w:line="276" w:lineRule="auto"/>
        <w:rPr>
          <w:b/>
          <w:sz w:val="24"/>
          <w:szCs w:val="22"/>
          <w:lang w:eastAsia="zh-TW"/>
        </w:rPr>
      </w:pPr>
      <w:r w:rsidRPr="00650944">
        <w:rPr>
          <w:b/>
          <w:sz w:val="24"/>
          <w:szCs w:val="22"/>
          <w:lang w:eastAsia="zh-TW"/>
        </w:rPr>
        <w:t xml:space="preserve">Interpretation </w:t>
      </w:r>
      <w:r>
        <w:rPr>
          <w:b/>
          <w:sz w:val="24"/>
          <w:szCs w:val="22"/>
          <w:lang w:eastAsia="zh-TW"/>
        </w:rPr>
        <w:t>2</w:t>
      </w:r>
    </w:p>
    <w:p w14:paraId="6F805DDB" w14:textId="77777777" w:rsidR="00F9468D" w:rsidRDefault="00F9468D" w:rsidP="00F9468D">
      <w:pPr>
        <w:pStyle w:val="ListParagraph"/>
        <w:numPr>
          <w:ilvl w:val="1"/>
          <w:numId w:val="10"/>
        </w:numPr>
        <w:spacing w:after="180" w:line="276" w:lineRule="auto"/>
        <w:rPr>
          <w:b/>
          <w:sz w:val="24"/>
          <w:szCs w:val="22"/>
          <w:lang w:eastAsia="zh-TW"/>
        </w:rPr>
      </w:pPr>
      <w:r w:rsidRPr="009B1E26">
        <w:rPr>
          <w:b/>
          <w:sz w:val="24"/>
          <w:szCs w:val="22"/>
          <w:lang w:eastAsia="zh-TW"/>
        </w:rPr>
        <w:t xml:space="preserve">For receiving PDSCH in FR1, when applying beam determination procedure in TS 38.214, the condition with </w:t>
      </w:r>
      <w:r w:rsidRPr="009B1E26">
        <w:rPr>
          <w:b/>
          <w:i/>
          <w:iCs/>
          <w:sz w:val="24"/>
          <w:szCs w:val="22"/>
          <w:lang w:eastAsia="zh-TW"/>
        </w:rPr>
        <w:t>timeDurationForQCL</w:t>
      </w:r>
      <w:r w:rsidRPr="009B1E26">
        <w:rPr>
          <w:b/>
          <w:sz w:val="24"/>
          <w:szCs w:val="22"/>
          <w:lang w:eastAsia="zh-TW"/>
        </w:rPr>
        <w:t xml:space="preserve"> is not applicable to FR1,</w:t>
      </w:r>
    </w:p>
    <w:p w14:paraId="2A9D8808" w14:textId="77777777" w:rsidR="00F9468D" w:rsidRDefault="00F9468D" w:rsidP="00F9468D">
      <w:pPr>
        <w:pStyle w:val="ListParagraph"/>
        <w:numPr>
          <w:ilvl w:val="1"/>
          <w:numId w:val="10"/>
        </w:numPr>
        <w:spacing w:after="180" w:line="276" w:lineRule="auto"/>
        <w:rPr>
          <w:b/>
          <w:sz w:val="24"/>
          <w:szCs w:val="22"/>
          <w:lang w:eastAsia="zh-TW"/>
        </w:rPr>
      </w:pPr>
      <w:r w:rsidRPr="009B1E26">
        <w:rPr>
          <w:b/>
          <w:sz w:val="24"/>
          <w:szCs w:val="22"/>
          <w:lang w:eastAsia="zh-TW"/>
        </w:rPr>
        <w:t xml:space="preserve">Note: This means that UE performs beam determination procedure </w:t>
      </w:r>
      <w:r>
        <w:rPr>
          <w:b/>
          <w:sz w:val="24"/>
          <w:szCs w:val="22"/>
          <w:lang w:eastAsia="zh-TW"/>
        </w:rPr>
        <w:t xml:space="preserve">for FR1 </w:t>
      </w:r>
      <w:r w:rsidRPr="009B1E26">
        <w:rPr>
          <w:b/>
          <w:sz w:val="24"/>
          <w:szCs w:val="22"/>
          <w:lang w:eastAsia="zh-TW"/>
        </w:rPr>
        <w:t xml:space="preserve">by ignoring the condition with </w:t>
      </w:r>
      <w:r w:rsidRPr="009B1E26">
        <w:rPr>
          <w:b/>
          <w:i/>
          <w:iCs/>
          <w:sz w:val="24"/>
          <w:szCs w:val="22"/>
          <w:lang w:eastAsia="zh-TW"/>
        </w:rPr>
        <w:t>timeDurationForQCL</w:t>
      </w:r>
      <w:r>
        <w:rPr>
          <w:b/>
          <w:sz w:val="24"/>
          <w:szCs w:val="22"/>
          <w:lang w:eastAsia="zh-TW"/>
        </w:rPr>
        <w:t xml:space="preserve">. </w:t>
      </w:r>
    </w:p>
    <w:p w14:paraId="2A81DAFA" w14:textId="77777777" w:rsidR="00C76FF7" w:rsidRPr="00F26EF2" w:rsidRDefault="00C76FF7" w:rsidP="00C76FF7">
      <w:pPr>
        <w:spacing w:after="180" w:line="276" w:lineRule="auto"/>
        <w:rPr>
          <w:b/>
          <w:sz w:val="24"/>
          <w:lang w:eastAsia="zh-TW"/>
        </w:rPr>
      </w:pPr>
      <w:r w:rsidRPr="00F26EF2">
        <w:rPr>
          <w:b/>
          <w:sz w:val="24"/>
          <w:lang w:eastAsia="zh-TW"/>
        </w:rPr>
        <w:t xml:space="preserve">Proposal </w:t>
      </w:r>
      <w:r>
        <w:rPr>
          <w:b/>
          <w:sz w:val="24"/>
          <w:lang w:eastAsia="zh-TW"/>
        </w:rPr>
        <w:t>2</w:t>
      </w:r>
      <w:r w:rsidRPr="00F26EF2">
        <w:rPr>
          <w:b/>
          <w:sz w:val="24"/>
          <w:lang w:eastAsia="zh-TW"/>
        </w:rPr>
        <w:t xml:space="preserve">: </w:t>
      </w:r>
      <w:r>
        <w:rPr>
          <w:b/>
          <w:sz w:val="24"/>
          <w:lang w:eastAsia="zh-TW"/>
        </w:rPr>
        <w:t xml:space="preserve">Agree Text Proposal 1, if Interpretation 1 in Proposal 1 is adopted.  </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C76FF7" w14:paraId="11229AAB" w14:textId="77777777" w:rsidTr="00EC0AAB">
        <w:tc>
          <w:tcPr>
            <w:tcW w:w="9621" w:type="dxa"/>
          </w:tcPr>
          <w:p w14:paraId="52BA6F67" w14:textId="77777777" w:rsidR="00C76FF7" w:rsidRDefault="00C76FF7" w:rsidP="00EC0AAB">
            <w:pPr>
              <w:spacing w:after="180" w:line="276" w:lineRule="auto"/>
              <w:rPr>
                <w:sz w:val="24"/>
                <w:lang w:eastAsia="zh-TW"/>
              </w:rPr>
            </w:pPr>
            <w:r w:rsidRPr="008D731F">
              <w:rPr>
                <w:b/>
                <w:sz w:val="24"/>
                <w:lang w:eastAsia="zh-TW"/>
              </w:rPr>
              <w:t>Text Proposal 1</w:t>
            </w:r>
            <w:r>
              <w:rPr>
                <w:sz w:val="24"/>
                <w:lang w:eastAsia="zh-TW"/>
              </w:rPr>
              <w:t xml:space="preserve"> for Interpretation 1</w:t>
            </w:r>
          </w:p>
          <w:p w14:paraId="5550A04D" w14:textId="77777777" w:rsidR="00C76FF7" w:rsidRDefault="00C76FF7" w:rsidP="00EC0AAB">
            <w:pPr>
              <w:spacing w:after="180" w:line="276" w:lineRule="auto"/>
              <w:rPr>
                <w:sz w:val="24"/>
                <w:lang w:eastAsia="zh-TW"/>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time offset between the reception of the DL DCI and the corresponding PDSCH is equal to or greater than a </w:t>
            </w:r>
            <w:r w:rsidRPr="008D731F">
              <w:rPr>
                <w:rFonts w:eastAsia="SimSun"/>
              </w:rPr>
              <w:t xml:space="preserve">threshold </w:t>
            </w:r>
            <w:r w:rsidRPr="008D731F">
              <w:rPr>
                <w:rFonts w:eastAsia="SimSun"/>
                <w:i/>
                <w:iCs/>
              </w:rPr>
              <w:t>timeDurationForQCL</w:t>
            </w:r>
            <w:r w:rsidRPr="008D731F">
              <w:rPr>
                <w:rFonts w:eastAsia="SimSun"/>
              </w:rPr>
              <w:t>, the indicated</w:t>
            </w:r>
            <w:r w:rsidRPr="00D32621">
              <w:rPr>
                <w:rFonts w:eastAsia="SimSun"/>
              </w:rPr>
              <w:t xml:space="preserve">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r w:rsidRPr="008D731F">
              <w:rPr>
                <w:rFonts w:eastAsia="SimSun"/>
                <w:color w:val="FF0000"/>
              </w:rPr>
              <w:t xml:space="preserve">For FR1, </w:t>
            </w:r>
            <w:r>
              <w:rPr>
                <w:rFonts w:eastAsia="SimSun"/>
                <w:color w:val="FF0000"/>
              </w:rPr>
              <w:t xml:space="preserve">the </w:t>
            </w:r>
            <w:r w:rsidRPr="008D731F">
              <w:rPr>
                <w:rFonts w:eastAsia="SimSun"/>
                <w:color w:val="FF0000"/>
              </w:rPr>
              <w:t xml:space="preserve">UE determines </w:t>
            </w:r>
            <w:r w:rsidRPr="008D731F">
              <w:rPr>
                <w:rFonts w:eastAsia="SimSun"/>
                <w:i/>
                <w:color w:val="FF0000"/>
              </w:rPr>
              <w:t>timeDurationForQCL</w:t>
            </w:r>
            <w:r w:rsidRPr="008D731F">
              <w:rPr>
                <w:rFonts w:eastAsia="SimSun"/>
                <w:color w:val="FF0000"/>
              </w:rPr>
              <w:t xml:space="preserve"> is 0.</w:t>
            </w:r>
            <w:r>
              <w:rPr>
                <w:rFonts w:eastAsia="SimSun"/>
              </w:rPr>
              <w:t xml:space="preserve"> </w:t>
            </w:r>
          </w:p>
        </w:tc>
      </w:tr>
    </w:tbl>
    <w:p w14:paraId="77944CC9" w14:textId="77777777" w:rsidR="00C76FF7" w:rsidRDefault="00C76FF7" w:rsidP="00C76FF7">
      <w:pPr>
        <w:spacing w:after="180" w:line="276" w:lineRule="auto"/>
        <w:rPr>
          <w:sz w:val="24"/>
          <w:lang w:eastAsia="zh-TW"/>
        </w:rPr>
      </w:pPr>
    </w:p>
    <w:p w14:paraId="77EDB588" w14:textId="77777777" w:rsidR="00C76FF7" w:rsidRPr="00F26EF2" w:rsidRDefault="00C76FF7" w:rsidP="00C76FF7">
      <w:pPr>
        <w:spacing w:after="180" w:line="276" w:lineRule="auto"/>
        <w:rPr>
          <w:b/>
          <w:sz w:val="24"/>
          <w:lang w:eastAsia="zh-TW"/>
        </w:rPr>
      </w:pPr>
      <w:r w:rsidRPr="00F26EF2">
        <w:rPr>
          <w:b/>
          <w:sz w:val="24"/>
          <w:lang w:eastAsia="zh-TW"/>
        </w:rPr>
        <w:t xml:space="preserve">Proposal </w:t>
      </w:r>
      <w:r>
        <w:rPr>
          <w:b/>
          <w:sz w:val="24"/>
          <w:lang w:eastAsia="zh-TW"/>
        </w:rPr>
        <w:t>3</w:t>
      </w:r>
      <w:r w:rsidRPr="00F26EF2">
        <w:rPr>
          <w:b/>
          <w:sz w:val="24"/>
          <w:lang w:eastAsia="zh-TW"/>
        </w:rPr>
        <w:t xml:space="preserve">: </w:t>
      </w:r>
      <w:r>
        <w:rPr>
          <w:b/>
          <w:sz w:val="24"/>
          <w:lang w:eastAsia="zh-TW"/>
        </w:rPr>
        <w:t xml:space="preserve">Agree Text Proposal 2, if Interpretation 2 in Proposal 1 is adopted.  </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C76FF7" w14:paraId="7582B5C1" w14:textId="77777777" w:rsidTr="00EC0AAB">
        <w:tc>
          <w:tcPr>
            <w:tcW w:w="9621" w:type="dxa"/>
          </w:tcPr>
          <w:p w14:paraId="755A18CA" w14:textId="77777777" w:rsidR="00C76FF7" w:rsidRDefault="00C76FF7" w:rsidP="00EC0AAB">
            <w:pPr>
              <w:spacing w:after="180" w:line="276" w:lineRule="auto"/>
              <w:rPr>
                <w:sz w:val="24"/>
                <w:lang w:eastAsia="zh-TW"/>
              </w:rPr>
            </w:pPr>
            <w:r w:rsidRPr="008D731F">
              <w:rPr>
                <w:b/>
                <w:sz w:val="24"/>
                <w:lang w:eastAsia="zh-TW"/>
              </w:rPr>
              <w:t>Text Proposal 2</w:t>
            </w:r>
            <w:r>
              <w:rPr>
                <w:sz w:val="24"/>
                <w:lang w:eastAsia="zh-TW"/>
              </w:rPr>
              <w:t xml:space="preserve"> for Interpretation 2</w:t>
            </w:r>
          </w:p>
          <w:p w14:paraId="1C75FD4A" w14:textId="77777777" w:rsidR="00C76FF7" w:rsidRDefault="00C76FF7" w:rsidP="00EC0AAB">
            <w:pPr>
              <w:spacing w:after="180" w:line="276" w:lineRule="auto"/>
              <w:rPr>
                <w:sz w:val="24"/>
                <w:lang w:eastAsia="zh-TW"/>
              </w:rPr>
            </w:pPr>
            <w:r w:rsidRPr="00D32621">
              <w:rPr>
                <w:rFonts w:eastAsia="SimSun"/>
              </w:rPr>
              <w:t xml:space="preserve">Independent of the configuration of </w:t>
            </w:r>
            <w:r w:rsidRPr="00D32621">
              <w:rPr>
                <w:rFonts w:eastAsia="SimSun"/>
                <w:i/>
                <w:iCs/>
              </w:rPr>
              <w:t>tci-PresentInDCI</w:t>
            </w:r>
            <w:r w:rsidRPr="00D32621">
              <w:rPr>
                <w:rFonts w:eastAsia="SimSun"/>
              </w:rPr>
              <w:t xml:space="preserve"> and </w:t>
            </w:r>
            <w:r w:rsidRPr="00D32621">
              <w:rPr>
                <w:rFonts w:eastAsia="SimSun"/>
                <w:i/>
                <w:iCs/>
              </w:rPr>
              <w:t xml:space="preserve">tci-PresentDCI-1-2 </w:t>
            </w:r>
            <w:r w:rsidRPr="00D32621">
              <w:rPr>
                <w:rFonts w:eastAsia="SimSun"/>
              </w:rPr>
              <w:t xml:space="preserve">in RRC connected mode, for a UE that is provided </w:t>
            </w:r>
            <w:r w:rsidRPr="00D32621">
              <w:rPr>
                <w:rFonts w:eastAsia="SimSun"/>
                <w:i/>
                <w:iCs/>
              </w:rPr>
              <w:t>dl-OrJointTCI-StateList-r17</w:t>
            </w:r>
            <w:r w:rsidRPr="00D32621">
              <w:rPr>
                <w:rFonts w:eastAsia="SimSun"/>
              </w:rPr>
              <w:t xml:space="preserve">, if a PDSCH of a serving cell is scheduled by a CORESET that does not follow the indicated TCI state, and if the </w:t>
            </w:r>
            <w:r w:rsidRPr="008D731F">
              <w:rPr>
                <w:rFonts w:eastAsia="SimSun"/>
              </w:rPr>
              <w:t xml:space="preserve">time offset between the reception of the DL DCI and the corresponding PDSCH is equal to or greater than a threshold </w:t>
            </w:r>
            <w:r w:rsidRPr="008D731F">
              <w:rPr>
                <w:rFonts w:eastAsia="SimSun"/>
                <w:i/>
                <w:iCs/>
              </w:rPr>
              <w:t>timeDurationForQCL</w:t>
            </w:r>
            <w:r>
              <w:rPr>
                <w:rFonts w:eastAsia="SimSun"/>
                <w:iCs/>
              </w:rPr>
              <w:t xml:space="preserve"> </w:t>
            </w:r>
            <w:r w:rsidRPr="00EC0AAB">
              <w:rPr>
                <w:rFonts w:eastAsia="SimSun"/>
                <w:iCs/>
                <w:color w:val="FF0000"/>
              </w:rPr>
              <w:t>if applicable</w:t>
            </w:r>
            <w:r w:rsidRPr="008D731F">
              <w:rPr>
                <w:rFonts w:eastAsia="SimSun"/>
              </w:rPr>
              <w:t>, the indic</w:t>
            </w:r>
            <w:r w:rsidRPr="00D32621">
              <w:rPr>
                <w:rFonts w:eastAsia="SimSun"/>
              </w:rPr>
              <w:t>ated TCI state is applied to</w:t>
            </w:r>
            <w:r w:rsidRPr="00D32621">
              <w:rPr>
                <w:rFonts w:ascii="PMingLiU" w:hAnsi="PMingLiU" w:hint="eastAsia"/>
              </w:rPr>
              <w:t xml:space="preserve"> </w:t>
            </w:r>
            <w:r w:rsidRPr="00D32621">
              <w:t>the</w:t>
            </w:r>
            <w:r w:rsidRPr="00D32621">
              <w:rPr>
                <w:rFonts w:eastAsia="SimSun"/>
              </w:rPr>
              <w:t xml:space="preserve"> PDSCH of the serving cell.</w:t>
            </w:r>
            <w:r>
              <w:rPr>
                <w:rFonts w:eastAsia="SimSun"/>
              </w:rPr>
              <w:t xml:space="preserve"> </w:t>
            </w:r>
            <w:r w:rsidRPr="00EC0AAB">
              <w:rPr>
                <w:rFonts w:eastAsia="SimSun"/>
                <w:color w:val="FF0000"/>
              </w:rPr>
              <w:t xml:space="preserve">For FR1, the UE performs above behavior by ignoring the condition with </w:t>
            </w:r>
            <w:r w:rsidRPr="00EC0AAB">
              <w:rPr>
                <w:rFonts w:eastAsia="SimSun"/>
                <w:i/>
                <w:iCs/>
                <w:color w:val="FF0000"/>
              </w:rPr>
              <w:t>timeDurationForQCL</w:t>
            </w:r>
            <w:r w:rsidRPr="00EC0AAB">
              <w:rPr>
                <w:rFonts w:eastAsia="SimSun"/>
                <w:color w:val="FF0000"/>
              </w:rPr>
              <w:t>.</w:t>
            </w:r>
          </w:p>
        </w:tc>
      </w:tr>
    </w:tbl>
    <w:p w14:paraId="32839DF5" w14:textId="77777777" w:rsidR="00C76FF7" w:rsidRPr="00F26EF2" w:rsidRDefault="00C76FF7" w:rsidP="00C76FF7">
      <w:pPr>
        <w:spacing w:after="180" w:line="276" w:lineRule="auto"/>
        <w:rPr>
          <w:b/>
          <w:sz w:val="24"/>
          <w:lang w:eastAsia="zh-TW"/>
        </w:rPr>
      </w:pP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5F12B623" w14:textId="1D6A3142" w:rsidR="00A254CD" w:rsidRPr="00DB7E22" w:rsidRDefault="00732BD1">
      <w:pPr>
        <w:widowControl w:val="0"/>
        <w:numPr>
          <w:ilvl w:val="0"/>
          <w:numId w:val="6"/>
        </w:numPr>
        <w:adjustRightInd w:val="0"/>
        <w:spacing w:after="180" w:line="360" w:lineRule="atLeast"/>
        <w:rPr>
          <w:rFonts w:eastAsia="MingLiU"/>
          <w:bCs/>
          <w:sz w:val="22"/>
          <w:szCs w:val="22"/>
          <w:lang w:eastAsia="zh-TW"/>
        </w:rPr>
      </w:pPr>
      <w:r w:rsidRPr="00DB7E22">
        <w:rPr>
          <w:rFonts w:eastAsia="MingLiU"/>
          <w:bCs/>
          <w:sz w:val="22"/>
          <w:szCs w:val="22"/>
          <w:lang w:eastAsia="zh-TW"/>
        </w:rPr>
        <w:t xml:space="preserve">3GPP TS 38.214 V17.13.0 (2025-03) </w:t>
      </w:r>
      <w:r w:rsidR="00DB7E22" w:rsidRPr="00DB7E22">
        <w:rPr>
          <w:rFonts w:eastAsia="MingLiU"/>
          <w:bCs/>
          <w:sz w:val="22"/>
          <w:szCs w:val="22"/>
          <w:lang w:eastAsia="zh-TW"/>
        </w:rPr>
        <w:t>3rd Generation Partnership Project; Technical Specification Group Radio Access Network; NR; Physical layer procedures for data (Release 17)</w:t>
      </w:r>
      <w:r w:rsidR="00B40DD6">
        <w:rPr>
          <w:rFonts w:eastAsia="MingLiU"/>
          <w:bCs/>
          <w:sz w:val="22"/>
          <w:szCs w:val="22"/>
          <w:lang w:eastAsia="zh-TW"/>
        </w:rPr>
        <w:t xml:space="preserve"> </w:t>
      </w:r>
    </w:p>
    <w:sectPr w:rsidR="00A254CD" w:rsidRPr="00DB7E22" w:rsidSect="00C85034">
      <w:pgSz w:w="11907" w:h="16840" w:code="9"/>
      <w:pgMar w:top="1138" w:right="1138" w:bottom="1138" w:left="1138" w:header="720" w:footer="576"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7D86A26" w16cex:dateUtc="2025-05-06T00:56:00Z"/>
  <w16cex:commentExtensible w16cex:durableId="0591E8AA" w16cex:dateUtc="2025-05-06T01:00:00Z"/>
  <w16cex:commentExtensible w16cex:durableId="6599467D" w16cex:dateUtc="2025-05-06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B2E5DB" w16cid:durableId="17D86A26"/>
  <w16cid:commentId w16cid:paraId="126DC69D" w16cid:durableId="0591E8AA"/>
  <w16cid:commentId w16cid:paraId="6A0F26AB" w16cid:durableId="659946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B8593" w14:textId="77777777" w:rsidR="000D7572" w:rsidRDefault="000D7572">
      <w:r>
        <w:separator/>
      </w:r>
    </w:p>
  </w:endnote>
  <w:endnote w:type="continuationSeparator" w:id="0">
    <w:p w14:paraId="3E8A424D" w14:textId="77777777" w:rsidR="000D7572" w:rsidRDefault="000D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56CB1" w14:textId="77777777" w:rsidR="000D7572" w:rsidRDefault="000D7572">
      <w:r>
        <w:separator/>
      </w:r>
    </w:p>
  </w:footnote>
  <w:footnote w:type="continuationSeparator" w:id="0">
    <w:p w14:paraId="47682743" w14:textId="77777777" w:rsidR="000D7572" w:rsidRDefault="000D7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AA0997"/>
    <w:multiLevelType w:val="hybridMultilevel"/>
    <w:tmpl w:val="0D2EF470"/>
    <w:lvl w:ilvl="0" w:tplc="2B92F860">
      <w:start w:val="7"/>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4"/>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5746"/>
    <w:rsid w:val="00007595"/>
    <w:rsid w:val="000100D4"/>
    <w:rsid w:val="000109AC"/>
    <w:rsid w:val="000110C0"/>
    <w:rsid w:val="000114BF"/>
    <w:rsid w:val="000116A1"/>
    <w:rsid w:val="00011BAF"/>
    <w:rsid w:val="00012718"/>
    <w:rsid w:val="00012FD4"/>
    <w:rsid w:val="00014AC3"/>
    <w:rsid w:val="00015A78"/>
    <w:rsid w:val="0001689E"/>
    <w:rsid w:val="0001701E"/>
    <w:rsid w:val="00020251"/>
    <w:rsid w:val="000213EA"/>
    <w:rsid w:val="00022E22"/>
    <w:rsid w:val="00023356"/>
    <w:rsid w:val="00023BDD"/>
    <w:rsid w:val="0002431F"/>
    <w:rsid w:val="00024EDA"/>
    <w:rsid w:val="00030D5D"/>
    <w:rsid w:val="000352C4"/>
    <w:rsid w:val="0003641A"/>
    <w:rsid w:val="00036D58"/>
    <w:rsid w:val="00037BAA"/>
    <w:rsid w:val="00040227"/>
    <w:rsid w:val="00043C24"/>
    <w:rsid w:val="00044B6C"/>
    <w:rsid w:val="0004699A"/>
    <w:rsid w:val="000478CD"/>
    <w:rsid w:val="00050678"/>
    <w:rsid w:val="00050FDA"/>
    <w:rsid w:val="00051160"/>
    <w:rsid w:val="00051B06"/>
    <w:rsid w:val="000536BD"/>
    <w:rsid w:val="00054F02"/>
    <w:rsid w:val="000559D4"/>
    <w:rsid w:val="00057D8D"/>
    <w:rsid w:val="00061FDA"/>
    <w:rsid w:val="000625D4"/>
    <w:rsid w:val="00064DEA"/>
    <w:rsid w:val="000655A0"/>
    <w:rsid w:val="0006572C"/>
    <w:rsid w:val="0006688A"/>
    <w:rsid w:val="00067BF1"/>
    <w:rsid w:val="00067D78"/>
    <w:rsid w:val="00071165"/>
    <w:rsid w:val="00073B9B"/>
    <w:rsid w:val="000754C8"/>
    <w:rsid w:val="00075C8A"/>
    <w:rsid w:val="00075F9D"/>
    <w:rsid w:val="00082E24"/>
    <w:rsid w:val="000853B7"/>
    <w:rsid w:val="0008622D"/>
    <w:rsid w:val="00086C51"/>
    <w:rsid w:val="00091CA6"/>
    <w:rsid w:val="00092730"/>
    <w:rsid w:val="00094202"/>
    <w:rsid w:val="00094299"/>
    <w:rsid w:val="00094A56"/>
    <w:rsid w:val="00094B11"/>
    <w:rsid w:val="000956D9"/>
    <w:rsid w:val="000957F3"/>
    <w:rsid w:val="00097342"/>
    <w:rsid w:val="000A11B9"/>
    <w:rsid w:val="000A124C"/>
    <w:rsid w:val="000A34E1"/>
    <w:rsid w:val="000A3D96"/>
    <w:rsid w:val="000A590E"/>
    <w:rsid w:val="000B1A2F"/>
    <w:rsid w:val="000B2D56"/>
    <w:rsid w:val="000B3512"/>
    <w:rsid w:val="000B45E8"/>
    <w:rsid w:val="000B510F"/>
    <w:rsid w:val="000B52A5"/>
    <w:rsid w:val="000B55C5"/>
    <w:rsid w:val="000B6D8C"/>
    <w:rsid w:val="000B7C6D"/>
    <w:rsid w:val="000B7D8C"/>
    <w:rsid w:val="000C00BC"/>
    <w:rsid w:val="000C1511"/>
    <w:rsid w:val="000C1A78"/>
    <w:rsid w:val="000C24ED"/>
    <w:rsid w:val="000C328B"/>
    <w:rsid w:val="000C50D4"/>
    <w:rsid w:val="000C537A"/>
    <w:rsid w:val="000C5B4B"/>
    <w:rsid w:val="000C7073"/>
    <w:rsid w:val="000C7C5F"/>
    <w:rsid w:val="000D0627"/>
    <w:rsid w:val="000D1A61"/>
    <w:rsid w:val="000D1F09"/>
    <w:rsid w:val="000D4047"/>
    <w:rsid w:val="000D422F"/>
    <w:rsid w:val="000D50E4"/>
    <w:rsid w:val="000D5411"/>
    <w:rsid w:val="000D568D"/>
    <w:rsid w:val="000D6AAA"/>
    <w:rsid w:val="000D7572"/>
    <w:rsid w:val="000D758A"/>
    <w:rsid w:val="000D781A"/>
    <w:rsid w:val="000D7E52"/>
    <w:rsid w:val="000E0167"/>
    <w:rsid w:val="000E45AF"/>
    <w:rsid w:val="000E5E51"/>
    <w:rsid w:val="000E617D"/>
    <w:rsid w:val="000E6731"/>
    <w:rsid w:val="000F039E"/>
    <w:rsid w:val="000F1A2A"/>
    <w:rsid w:val="000F491C"/>
    <w:rsid w:val="000F58CE"/>
    <w:rsid w:val="000F6023"/>
    <w:rsid w:val="000F621C"/>
    <w:rsid w:val="000F62FD"/>
    <w:rsid w:val="000F634B"/>
    <w:rsid w:val="000F6A73"/>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2AC3"/>
    <w:rsid w:val="00126AFD"/>
    <w:rsid w:val="00126D26"/>
    <w:rsid w:val="00127B6D"/>
    <w:rsid w:val="00130B3F"/>
    <w:rsid w:val="00131795"/>
    <w:rsid w:val="00131D0F"/>
    <w:rsid w:val="00131D67"/>
    <w:rsid w:val="00133221"/>
    <w:rsid w:val="00133A85"/>
    <w:rsid w:val="00133D59"/>
    <w:rsid w:val="0013422F"/>
    <w:rsid w:val="00134C6C"/>
    <w:rsid w:val="00134C7A"/>
    <w:rsid w:val="00135151"/>
    <w:rsid w:val="00135460"/>
    <w:rsid w:val="00135A6B"/>
    <w:rsid w:val="00136D74"/>
    <w:rsid w:val="00137849"/>
    <w:rsid w:val="001407F5"/>
    <w:rsid w:val="001428ED"/>
    <w:rsid w:val="00142AFB"/>
    <w:rsid w:val="001433C4"/>
    <w:rsid w:val="001448CB"/>
    <w:rsid w:val="0014496B"/>
    <w:rsid w:val="00146260"/>
    <w:rsid w:val="00147A5B"/>
    <w:rsid w:val="00152CFD"/>
    <w:rsid w:val="001540EC"/>
    <w:rsid w:val="00154671"/>
    <w:rsid w:val="00156483"/>
    <w:rsid w:val="0015690F"/>
    <w:rsid w:val="00156B23"/>
    <w:rsid w:val="00156BB2"/>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96A"/>
    <w:rsid w:val="00186F5B"/>
    <w:rsid w:val="00187877"/>
    <w:rsid w:val="001929CE"/>
    <w:rsid w:val="00193A78"/>
    <w:rsid w:val="00194B59"/>
    <w:rsid w:val="0019521F"/>
    <w:rsid w:val="0019561D"/>
    <w:rsid w:val="00195734"/>
    <w:rsid w:val="00195831"/>
    <w:rsid w:val="001973CE"/>
    <w:rsid w:val="001A07B5"/>
    <w:rsid w:val="001A1B31"/>
    <w:rsid w:val="001A1B33"/>
    <w:rsid w:val="001A2085"/>
    <w:rsid w:val="001A2F43"/>
    <w:rsid w:val="001A3C47"/>
    <w:rsid w:val="001A3DCD"/>
    <w:rsid w:val="001A5A18"/>
    <w:rsid w:val="001A6C4A"/>
    <w:rsid w:val="001A7373"/>
    <w:rsid w:val="001B1774"/>
    <w:rsid w:val="001B30CE"/>
    <w:rsid w:val="001B4547"/>
    <w:rsid w:val="001B4924"/>
    <w:rsid w:val="001B4B58"/>
    <w:rsid w:val="001B5720"/>
    <w:rsid w:val="001B60DA"/>
    <w:rsid w:val="001B719B"/>
    <w:rsid w:val="001C249B"/>
    <w:rsid w:val="001C3B7C"/>
    <w:rsid w:val="001C42DE"/>
    <w:rsid w:val="001C439D"/>
    <w:rsid w:val="001C59D0"/>
    <w:rsid w:val="001C6E36"/>
    <w:rsid w:val="001C7088"/>
    <w:rsid w:val="001D0553"/>
    <w:rsid w:val="001D2375"/>
    <w:rsid w:val="001D2EA4"/>
    <w:rsid w:val="001D3C38"/>
    <w:rsid w:val="001D40D6"/>
    <w:rsid w:val="001D4F95"/>
    <w:rsid w:val="001D75F3"/>
    <w:rsid w:val="001E00C9"/>
    <w:rsid w:val="001E47C2"/>
    <w:rsid w:val="001E4E4C"/>
    <w:rsid w:val="001E5147"/>
    <w:rsid w:val="001E78F0"/>
    <w:rsid w:val="001F1D72"/>
    <w:rsid w:val="001F33E6"/>
    <w:rsid w:val="001F3472"/>
    <w:rsid w:val="001F589F"/>
    <w:rsid w:val="001F5F45"/>
    <w:rsid w:val="001F66AE"/>
    <w:rsid w:val="001F68B7"/>
    <w:rsid w:val="001F6D2A"/>
    <w:rsid w:val="001F6F7A"/>
    <w:rsid w:val="001F7367"/>
    <w:rsid w:val="001F795C"/>
    <w:rsid w:val="00200270"/>
    <w:rsid w:val="00200423"/>
    <w:rsid w:val="00200972"/>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7F3"/>
    <w:rsid w:val="00221BFA"/>
    <w:rsid w:val="00221C17"/>
    <w:rsid w:val="00221C8F"/>
    <w:rsid w:val="00221D32"/>
    <w:rsid w:val="00222195"/>
    <w:rsid w:val="00222979"/>
    <w:rsid w:val="00223332"/>
    <w:rsid w:val="00224E2C"/>
    <w:rsid w:val="002254C1"/>
    <w:rsid w:val="002260DB"/>
    <w:rsid w:val="00227657"/>
    <w:rsid w:val="00227AFC"/>
    <w:rsid w:val="002309D4"/>
    <w:rsid w:val="00231F65"/>
    <w:rsid w:val="00232A00"/>
    <w:rsid w:val="00233667"/>
    <w:rsid w:val="00234844"/>
    <w:rsid w:val="002350C6"/>
    <w:rsid w:val="0023729D"/>
    <w:rsid w:val="00240318"/>
    <w:rsid w:val="00240960"/>
    <w:rsid w:val="002414B0"/>
    <w:rsid w:val="002419F5"/>
    <w:rsid w:val="00241FB2"/>
    <w:rsid w:val="00242A09"/>
    <w:rsid w:val="00242E1E"/>
    <w:rsid w:val="0024321C"/>
    <w:rsid w:val="0024522D"/>
    <w:rsid w:val="0024584A"/>
    <w:rsid w:val="00245DF5"/>
    <w:rsid w:val="00247321"/>
    <w:rsid w:val="00250238"/>
    <w:rsid w:val="0025046F"/>
    <w:rsid w:val="0025382A"/>
    <w:rsid w:val="00253AF5"/>
    <w:rsid w:val="002546A2"/>
    <w:rsid w:val="0025691D"/>
    <w:rsid w:val="00260F3E"/>
    <w:rsid w:val="002627F4"/>
    <w:rsid w:val="00262C92"/>
    <w:rsid w:val="002642F5"/>
    <w:rsid w:val="00264C7F"/>
    <w:rsid w:val="00266C26"/>
    <w:rsid w:val="00271696"/>
    <w:rsid w:val="00272F61"/>
    <w:rsid w:val="0027452A"/>
    <w:rsid w:val="00274FF2"/>
    <w:rsid w:val="00275449"/>
    <w:rsid w:val="00277D69"/>
    <w:rsid w:val="00282C15"/>
    <w:rsid w:val="00284C9C"/>
    <w:rsid w:val="00284F2E"/>
    <w:rsid w:val="002916D6"/>
    <w:rsid w:val="00291F48"/>
    <w:rsid w:val="0029342C"/>
    <w:rsid w:val="0029474E"/>
    <w:rsid w:val="002949D1"/>
    <w:rsid w:val="00294FBC"/>
    <w:rsid w:val="002954C1"/>
    <w:rsid w:val="00295F5D"/>
    <w:rsid w:val="00297CEC"/>
    <w:rsid w:val="002A019E"/>
    <w:rsid w:val="002A05C0"/>
    <w:rsid w:val="002A1AFF"/>
    <w:rsid w:val="002A2BF5"/>
    <w:rsid w:val="002A3D4D"/>
    <w:rsid w:val="002A3DD1"/>
    <w:rsid w:val="002A3F41"/>
    <w:rsid w:val="002A41B4"/>
    <w:rsid w:val="002A6164"/>
    <w:rsid w:val="002B19F5"/>
    <w:rsid w:val="002B3F14"/>
    <w:rsid w:val="002B4574"/>
    <w:rsid w:val="002B58CF"/>
    <w:rsid w:val="002B6787"/>
    <w:rsid w:val="002B6CA8"/>
    <w:rsid w:val="002B6D6F"/>
    <w:rsid w:val="002B7830"/>
    <w:rsid w:val="002B7BA7"/>
    <w:rsid w:val="002C0424"/>
    <w:rsid w:val="002C049A"/>
    <w:rsid w:val="002C16BC"/>
    <w:rsid w:val="002C2A63"/>
    <w:rsid w:val="002C36C6"/>
    <w:rsid w:val="002C4A86"/>
    <w:rsid w:val="002C5C35"/>
    <w:rsid w:val="002C6DCC"/>
    <w:rsid w:val="002D0177"/>
    <w:rsid w:val="002D0507"/>
    <w:rsid w:val="002D2B36"/>
    <w:rsid w:val="002D3D1D"/>
    <w:rsid w:val="002D6024"/>
    <w:rsid w:val="002D66D9"/>
    <w:rsid w:val="002D797B"/>
    <w:rsid w:val="002E08E6"/>
    <w:rsid w:val="002E19D6"/>
    <w:rsid w:val="002E2651"/>
    <w:rsid w:val="002E2B91"/>
    <w:rsid w:val="002E361B"/>
    <w:rsid w:val="002E4B20"/>
    <w:rsid w:val="002F023C"/>
    <w:rsid w:val="002F1286"/>
    <w:rsid w:val="002F1FFE"/>
    <w:rsid w:val="002F5BA6"/>
    <w:rsid w:val="002F6A83"/>
    <w:rsid w:val="002F6BE0"/>
    <w:rsid w:val="002F7352"/>
    <w:rsid w:val="00300D0F"/>
    <w:rsid w:val="003037DE"/>
    <w:rsid w:val="00305E9B"/>
    <w:rsid w:val="00306627"/>
    <w:rsid w:val="00306C17"/>
    <w:rsid w:val="00306FC7"/>
    <w:rsid w:val="00310111"/>
    <w:rsid w:val="00310306"/>
    <w:rsid w:val="00311BF6"/>
    <w:rsid w:val="00312A6C"/>
    <w:rsid w:val="00312C34"/>
    <w:rsid w:val="00312DE1"/>
    <w:rsid w:val="003131DC"/>
    <w:rsid w:val="003137BC"/>
    <w:rsid w:val="00313C0F"/>
    <w:rsid w:val="003144F3"/>
    <w:rsid w:val="00314CC5"/>
    <w:rsid w:val="00315686"/>
    <w:rsid w:val="0031670C"/>
    <w:rsid w:val="003203D0"/>
    <w:rsid w:val="003219F9"/>
    <w:rsid w:val="00322566"/>
    <w:rsid w:val="003242DB"/>
    <w:rsid w:val="00324E64"/>
    <w:rsid w:val="00325605"/>
    <w:rsid w:val="003305F2"/>
    <w:rsid w:val="00331009"/>
    <w:rsid w:val="00331504"/>
    <w:rsid w:val="0033171D"/>
    <w:rsid w:val="00333A3B"/>
    <w:rsid w:val="00334CC5"/>
    <w:rsid w:val="003356D2"/>
    <w:rsid w:val="00336697"/>
    <w:rsid w:val="003368B1"/>
    <w:rsid w:val="00337497"/>
    <w:rsid w:val="003407B8"/>
    <w:rsid w:val="00347F56"/>
    <w:rsid w:val="00351F1E"/>
    <w:rsid w:val="00355786"/>
    <w:rsid w:val="0035676D"/>
    <w:rsid w:val="00356952"/>
    <w:rsid w:val="00360519"/>
    <w:rsid w:val="0036055A"/>
    <w:rsid w:val="00362DDD"/>
    <w:rsid w:val="00367A2D"/>
    <w:rsid w:val="0037013D"/>
    <w:rsid w:val="00370209"/>
    <w:rsid w:val="00371203"/>
    <w:rsid w:val="003713CD"/>
    <w:rsid w:val="003735CF"/>
    <w:rsid w:val="0037439F"/>
    <w:rsid w:val="00375687"/>
    <w:rsid w:val="003758F1"/>
    <w:rsid w:val="00376BBD"/>
    <w:rsid w:val="003770EB"/>
    <w:rsid w:val="00381F0A"/>
    <w:rsid w:val="00383403"/>
    <w:rsid w:val="003837F0"/>
    <w:rsid w:val="00383C72"/>
    <w:rsid w:val="003870ED"/>
    <w:rsid w:val="003878A4"/>
    <w:rsid w:val="003879B8"/>
    <w:rsid w:val="0039073B"/>
    <w:rsid w:val="00391BB2"/>
    <w:rsid w:val="00392254"/>
    <w:rsid w:val="00392D2C"/>
    <w:rsid w:val="00393D1C"/>
    <w:rsid w:val="003942CB"/>
    <w:rsid w:val="00394A44"/>
    <w:rsid w:val="00396344"/>
    <w:rsid w:val="00397022"/>
    <w:rsid w:val="003A0171"/>
    <w:rsid w:val="003A1E35"/>
    <w:rsid w:val="003A23B4"/>
    <w:rsid w:val="003A27EE"/>
    <w:rsid w:val="003A2DC9"/>
    <w:rsid w:val="003A43D8"/>
    <w:rsid w:val="003A7855"/>
    <w:rsid w:val="003A796E"/>
    <w:rsid w:val="003B159C"/>
    <w:rsid w:val="003B21C7"/>
    <w:rsid w:val="003B4EFC"/>
    <w:rsid w:val="003B6DB0"/>
    <w:rsid w:val="003B7691"/>
    <w:rsid w:val="003C174D"/>
    <w:rsid w:val="003C1E94"/>
    <w:rsid w:val="003C2593"/>
    <w:rsid w:val="003C3E35"/>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E11B6"/>
    <w:rsid w:val="003E1ABF"/>
    <w:rsid w:val="003E535A"/>
    <w:rsid w:val="003E55A1"/>
    <w:rsid w:val="003E6106"/>
    <w:rsid w:val="003E7E67"/>
    <w:rsid w:val="003F1418"/>
    <w:rsid w:val="003F171F"/>
    <w:rsid w:val="003F1D8E"/>
    <w:rsid w:val="003F2217"/>
    <w:rsid w:val="003F5311"/>
    <w:rsid w:val="003F5773"/>
    <w:rsid w:val="003F5DA3"/>
    <w:rsid w:val="003F7402"/>
    <w:rsid w:val="003F7B50"/>
    <w:rsid w:val="00400BBF"/>
    <w:rsid w:val="004016DE"/>
    <w:rsid w:val="00401F42"/>
    <w:rsid w:val="00402A1E"/>
    <w:rsid w:val="00404AF6"/>
    <w:rsid w:val="00405851"/>
    <w:rsid w:val="004059B8"/>
    <w:rsid w:val="00405C61"/>
    <w:rsid w:val="00405CFA"/>
    <w:rsid w:val="00405D1A"/>
    <w:rsid w:val="004070A6"/>
    <w:rsid w:val="00407F8D"/>
    <w:rsid w:val="00411D51"/>
    <w:rsid w:val="00412F12"/>
    <w:rsid w:val="004136B0"/>
    <w:rsid w:val="00413A25"/>
    <w:rsid w:val="0041433B"/>
    <w:rsid w:val="00414F04"/>
    <w:rsid w:val="004153BE"/>
    <w:rsid w:val="00415ECB"/>
    <w:rsid w:val="004170A3"/>
    <w:rsid w:val="004178E2"/>
    <w:rsid w:val="004179AE"/>
    <w:rsid w:val="004205E1"/>
    <w:rsid w:val="00420ADB"/>
    <w:rsid w:val="00421199"/>
    <w:rsid w:val="004226C8"/>
    <w:rsid w:val="00424054"/>
    <w:rsid w:val="0042476F"/>
    <w:rsid w:val="00424B08"/>
    <w:rsid w:val="004267E3"/>
    <w:rsid w:val="0042787C"/>
    <w:rsid w:val="004320BE"/>
    <w:rsid w:val="00432EF6"/>
    <w:rsid w:val="00433533"/>
    <w:rsid w:val="004338AE"/>
    <w:rsid w:val="0043524C"/>
    <w:rsid w:val="00436937"/>
    <w:rsid w:val="00436A32"/>
    <w:rsid w:val="00443143"/>
    <w:rsid w:val="00445854"/>
    <w:rsid w:val="00445B8F"/>
    <w:rsid w:val="00446C86"/>
    <w:rsid w:val="0044746C"/>
    <w:rsid w:val="00450C33"/>
    <w:rsid w:val="00451FAF"/>
    <w:rsid w:val="00452FE9"/>
    <w:rsid w:val="004560EA"/>
    <w:rsid w:val="004569E7"/>
    <w:rsid w:val="0045718C"/>
    <w:rsid w:val="004607C3"/>
    <w:rsid w:val="00460B3C"/>
    <w:rsid w:val="00460BA4"/>
    <w:rsid w:val="00464A8F"/>
    <w:rsid w:val="00465F50"/>
    <w:rsid w:val="004665CE"/>
    <w:rsid w:val="00472E61"/>
    <w:rsid w:val="00473A12"/>
    <w:rsid w:val="00475A41"/>
    <w:rsid w:val="0048272D"/>
    <w:rsid w:val="00483A1C"/>
    <w:rsid w:val="00483FA4"/>
    <w:rsid w:val="00485D55"/>
    <w:rsid w:val="00486B59"/>
    <w:rsid w:val="00486C62"/>
    <w:rsid w:val="0048799C"/>
    <w:rsid w:val="004920EF"/>
    <w:rsid w:val="00492109"/>
    <w:rsid w:val="00492C38"/>
    <w:rsid w:val="00495D37"/>
    <w:rsid w:val="004A0D9D"/>
    <w:rsid w:val="004A2077"/>
    <w:rsid w:val="004A3DF8"/>
    <w:rsid w:val="004A5980"/>
    <w:rsid w:val="004A5C0C"/>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41C"/>
    <w:rsid w:val="004E4DFD"/>
    <w:rsid w:val="004E589B"/>
    <w:rsid w:val="004E58E4"/>
    <w:rsid w:val="004E59E3"/>
    <w:rsid w:val="004E7DCB"/>
    <w:rsid w:val="004F0077"/>
    <w:rsid w:val="004F054E"/>
    <w:rsid w:val="004F165B"/>
    <w:rsid w:val="004F236D"/>
    <w:rsid w:val="004F3729"/>
    <w:rsid w:val="004F6579"/>
    <w:rsid w:val="004F6DB5"/>
    <w:rsid w:val="004F7A1C"/>
    <w:rsid w:val="00501827"/>
    <w:rsid w:val="005025CA"/>
    <w:rsid w:val="0050501D"/>
    <w:rsid w:val="00506AFD"/>
    <w:rsid w:val="005100D4"/>
    <w:rsid w:val="005100F3"/>
    <w:rsid w:val="005102E4"/>
    <w:rsid w:val="0051152F"/>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30E51"/>
    <w:rsid w:val="00531085"/>
    <w:rsid w:val="0053124A"/>
    <w:rsid w:val="00533364"/>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4CEC"/>
    <w:rsid w:val="00555333"/>
    <w:rsid w:val="00555CE5"/>
    <w:rsid w:val="0055633B"/>
    <w:rsid w:val="00556DC2"/>
    <w:rsid w:val="005609DA"/>
    <w:rsid w:val="00562279"/>
    <w:rsid w:val="00564013"/>
    <w:rsid w:val="00564730"/>
    <w:rsid w:val="00566087"/>
    <w:rsid w:val="00566BF1"/>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2540"/>
    <w:rsid w:val="0059271B"/>
    <w:rsid w:val="00593826"/>
    <w:rsid w:val="00595706"/>
    <w:rsid w:val="005966F0"/>
    <w:rsid w:val="005971AD"/>
    <w:rsid w:val="005A030C"/>
    <w:rsid w:val="005A04C8"/>
    <w:rsid w:val="005A10A2"/>
    <w:rsid w:val="005A2968"/>
    <w:rsid w:val="005A33AD"/>
    <w:rsid w:val="005A3736"/>
    <w:rsid w:val="005A3E3C"/>
    <w:rsid w:val="005A4A9E"/>
    <w:rsid w:val="005A5343"/>
    <w:rsid w:val="005A54EA"/>
    <w:rsid w:val="005B2ED3"/>
    <w:rsid w:val="005B3ACB"/>
    <w:rsid w:val="005B540A"/>
    <w:rsid w:val="005B6C31"/>
    <w:rsid w:val="005B6CF0"/>
    <w:rsid w:val="005B7B84"/>
    <w:rsid w:val="005C0257"/>
    <w:rsid w:val="005C05DF"/>
    <w:rsid w:val="005C19ED"/>
    <w:rsid w:val="005C4BDC"/>
    <w:rsid w:val="005C5068"/>
    <w:rsid w:val="005C661D"/>
    <w:rsid w:val="005C6DBB"/>
    <w:rsid w:val="005D0D22"/>
    <w:rsid w:val="005D15B8"/>
    <w:rsid w:val="005D177B"/>
    <w:rsid w:val="005D20F1"/>
    <w:rsid w:val="005D2D07"/>
    <w:rsid w:val="005D69B1"/>
    <w:rsid w:val="005E1AB4"/>
    <w:rsid w:val="005E4989"/>
    <w:rsid w:val="005E5718"/>
    <w:rsid w:val="005E6F59"/>
    <w:rsid w:val="005E75B9"/>
    <w:rsid w:val="005F1033"/>
    <w:rsid w:val="005F11C8"/>
    <w:rsid w:val="005F1581"/>
    <w:rsid w:val="005F28FB"/>
    <w:rsid w:val="005F2B82"/>
    <w:rsid w:val="005F2F71"/>
    <w:rsid w:val="005F3678"/>
    <w:rsid w:val="005F3B27"/>
    <w:rsid w:val="005F41C5"/>
    <w:rsid w:val="005F4217"/>
    <w:rsid w:val="005F594F"/>
    <w:rsid w:val="005F666A"/>
    <w:rsid w:val="005F743C"/>
    <w:rsid w:val="0060057D"/>
    <w:rsid w:val="00600810"/>
    <w:rsid w:val="00601595"/>
    <w:rsid w:val="00605DD4"/>
    <w:rsid w:val="0060677D"/>
    <w:rsid w:val="006129A7"/>
    <w:rsid w:val="00613138"/>
    <w:rsid w:val="00613A5F"/>
    <w:rsid w:val="0061416C"/>
    <w:rsid w:val="00614D1C"/>
    <w:rsid w:val="0061553D"/>
    <w:rsid w:val="006157E9"/>
    <w:rsid w:val="006159D5"/>
    <w:rsid w:val="00616F35"/>
    <w:rsid w:val="00620245"/>
    <w:rsid w:val="006217A6"/>
    <w:rsid w:val="00621E8C"/>
    <w:rsid w:val="0062204C"/>
    <w:rsid w:val="0062258A"/>
    <w:rsid w:val="00622737"/>
    <w:rsid w:val="00622789"/>
    <w:rsid w:val="00622D98"/>
    <w:rsid w:val="00622FD8"/>
    <w:rsid w:val="006233EF"/>
    <w:rsid w:val="0062481C"/>
    <w:rsid w:val="0062505D"/>
    <w:rsid w:val="006259F5"/>
    <w:rsid w:val="00625CA3"/>
    <w:rsid w:val="0062610E"/>
    <w:rsid w:val="006269A4"/>
    <w:rsid w:val="00627AFC"/>
    <w:rsid w:val="00627E49"/>
    <w:rsid w:val="006302A3"/>
    <w:rsid w:val="006306CA"/>
    <w:rsid w:val="0063125D"/>
    <w:rsid w:val="0063269E"/>
    <w:rsid w:val="006326F8"/>
    <w:rsid w:val="00632D6F"/>
    <w:rsid w:val="00633A5E"/>
    <w:rsid w:val="00633BBF"/>
    <w:rsid w:val="0063410C"/>
    <w:rsid w:val="00635146"/>
    <w:rsid w:val="00635580"/>
    <w:rsid w:val="00635600"/>
    <w:rsid w:val="00636513"/>
    <w:rsid w:val="006367C6"/>
    <w:rsid w:val="00637684"/>
    <w:rsid w:val="00637706"/>
    <w:rsid w:val="006418A0"/>
    <w:rsid w:val="006431E8"/>
    <w:rsid w:val="00643A3D"/>
    <w:rsid w:val="00644828"/>
    <w:rsid w:val="00645E4A"/>
    <w:rsid w:val="00646BD0"/>
    <w:rsid w:val="00650944"/>
    <w:rsid w:val="00650992"/>
    <w:rsid w:val="00651462"/>
    <w:rsid w:val="00653EC6"/>
    <w:rsid w:val="00657816"/>
    <w:rsid w:val="00661C28"/>
    <w:rsid w:val="00661EA3"/>
    <w:rsid w:val="0066231D"/>
    <w:rsid w:val="006623E9"/>
    <w:rsid w:val="00663E6B"/>
    <w:rsid w:val="00663F83"/>
    <w:rsid w:val="006641F3"/>
    <w:rsid w:val="006651B1"/>
    <w:rsid w:val="00666314"/>
    <w:rsid w:val="00671052"/>
    <w:rsid w:val="00671927"/>
    <w:rsid w:val="00671FF2"/>
    <w:rsid w:val="006726B3"/>
    <w:rsid w:val="00672EB8"/>
    <w:rsid w:val="006755FB"/>
    <w:rsid w:val="00675EC3"/>
    <w:rsid w:val="00676064"/>
    <w:rsid w:val="006800F6"/>
    <w:rsid w:val="0068041D"/>
    <w:rsid w:val="00680987"/>
    <w:rsid w:val="00680B0F"/>
    <w:rsid w:val="00680D88"/>
    <w:rsid w:val="006817F5"/>
    <w:rsid w:val="00681B0D"/>
    <w:rsid w:val="00682204"/>
    <w:rsid w:val="00683631"/>
    <w:rsid w:val="0068661D"/>
    <w:rsid w:val="00686FD2"/>
    <w:rsid w:val="0068730D"/>
    <w:rsid w:val="006919B3"/>
    <w:rsid w:val="006928A0"/>
    <w:rsid w:val="006929D9"/>
    <w:rsid w:val="00692D44"/>
    <w:rsid w:val="00692F16"/>
    <w:rsid w:val="00696FDE"/>
    <w:rsid w:val="006A0693"/>
    <w:rsid w:val="006A2B6B"/>
    <w:rsid w:val="006A3003"/>
    <w:rsid w:val="006A5901"/>
    <w:rsid w:val="006A6293"/>
    <w:rsid w:val="006A68FC"/>
    <w:rsid w:val="006A7EF6"/>
    <w:rsid w:val="006B04FD"/>
    <w:rsid w:val="006B1014"/>
    <w:rsid w:val="006B51A8"/>
    <w:rsid w:val="006B7FAD"/>
    <w:rsid w:val="006C142E"/>
    <w:rsid w:val="006C265C"/>
    <w:rsid w:val="006C35F9"/>
    <w:rsid w:val="006C419A"/>
    <w:rsid w:val="006C5567"/>
    <w:rsid w:val="006C6D58"/>
    <w:rsid w:val="006D0569"/>
    <w:rsid w:val="006D0D3C"/>
    <w:rsid w:val="006D10BD"/>
    <w:rsid w:val="006D26C6"/>
    <w:rsid w:val="006D3789"/>
    <w:rsid w:val="006D3CBB"/>
    <w:rsid w:val="006D412B"/>
    <w:rsid w:val="006D4A3D"/>
    <w:rsid w:val="006D4B31"/>
    <w:rsid w:val="006D5259"/>
    <w:rsid w:val="006D5FAC"/>
    <w:rsid w:val="006D6817"/>
    <w:rsid w:val="006D7D12"/>
    <w:rsid w:val="006E2B29"/>
    <w:rsid w:val="006E3740"/>
    <w:rsid w:val="006E3D85"/>
    <w:rsid w:val="006E53D5"/>
    <w:rsid w:val="006E7A47"/>
    <w:rsid w:val="006E7C2E"/>
    <w:rsid w:val="006F0844"/>
    <w:rsid w:val="006F0A80"/>
    <w:rsid w:val="006F1366"/>
    <w:rsid w:val="006F2A8D"/>
    <w:rsid w:val="006F2C9F"/>
    <w:rsid w:val="006F31B0"/>
    <w:rsid w:val="006F5E24"/>
    <w:rsid w:val="007022E2"/>
    <w:rsid w:val="00702C4C"/>
    <w:rsid w:val="007030D5"/>
    <w:rsid w:val="007053B0"/>
    <w:rsid w:val="00706C87"/>
    <w:rsid w:val="00706CF9"/>
    <w:rsid w:val="00711953"/>
    <w:rsid w:val="00711A5A"/>
    <w:rsid w:val="00712172"/>
    <w:rsid w:val="007127CD"/>
    <w:rsid w:val="00712B0C"/>
    <w:rsid w:val="00713E39"/>
    <w:rsid w:val="00716459"/>
    <w:rsid w:val="00716790"/>
    <w:rsid w:val="007173E1"/>
    <w:rsid w:val="00722A16"/>
    <w:rsid w:val="00722B3C"/>
    <w:rsid w:val="007237AC"/>
    <w:rsid w:val="007238F6"/>
    <w:rsid w:val="00725470"/>
    <w:rsid w:val="00730664"/>
    <w:rsid w:val="00732B5F"/>
    <w:rsid w:val="00732BD1"/>
    <w:rsid w:val="00733958"/>
    <w:rsid w:val="00733C88"/>
    <w:rsid w:val="00734387"/>
    <w:rsid w:val="007356C1"/>
    <w:rsid w:val="00736769"/>
    <w:rsid w:val="007371EE"/>
    <w:rsid w:val="0074225D"/>
    <w:rsid w:val="00742657"/>
    <w:rsid w:val="007426B8"/>
    <w:rsid w:val="00743088"/>
    <w:rsid w:val="00743D3F"/>
    <w:rsid w:val="007443F9"/>
    <w:rsid w:val="007452AB"/>
    <w:rsid w:val="0074547A"/>
    <w:rsid w:val="00747967"/>
    <w:rsid w:val="00750B99"/>
    <w:rsid w:val="00750E8B"/>
    <w:rsid w:val="007513A5"/>
    <w:rsid w:val="007513D1"/>
    <w:rsid w:val="00752C52"/>
    <w:rsid w:val="00753685"/>
    <w:rsid w:val="00753E71"/>
    <w:rsid w:val="007545A8"/>
    <w:rsid w:val="00755896"/>
    <w:rsid w:val="0076067C"/>
    <w:rsid w:val="00761332"/>
    <w:rsid w:val="007645E8"/>
    <w:rsid w:val="0076503D"/>
    <w:rsid w:val="007650D8"/>
    <w:rsid w:val="007651D4"/>
    <w:rsid w:val="007662AA"/>
    <w:rsid w:val="0076733B"/>
    <w:rsid w:val="00770851"/>
    <w:rsid w:val="00770DD1"/>
    <w:rsid w:val="007716EB"/>
    <w:rsid w:val="00771A40"/>
    <w:rsid w:val="00771D55"/>
    <w:rsid w:val="00772110"/>
    <w:rsid w:val="0077255F"/>
    <w:rsid w:val="00776439"/>
    <w:rsid w:val="00776609"/>
    <w:rsid w:val="00780595"/>
    <w:rsid w:val="00783DC0"/>
    <w:rsid w:val="0078729E"/>
    <w:rsid w:val="0078754F"/>
    <w:rsid w:val="00790C95"/>
    <w:rsid w:val="00790FD7"/>
    <w:rsid w:val="00791A86"/>
    <w:rsid w:val="00791CBE"/>
    <w:rsid w:val="00791D9E"/>
    <w:rsid w:val="0079203F"/>
    <w:rsid w:val="007955F1"/>
    <w:rsid w:val="007A012B"/>
    <w:rsid w:val="007A15A0"/>
    <w:rsid w:val="007A1C90"/>
    <w:rsid w:val="007A64D2"/>
    <w:rsid w:val="007A69A7"/>
    <w:rsid w:val="007A7229"/>
    <w:rsid w:val="007B0D16"/>
    <w:rsid w:val="007B199C"/>
    <w:rsid w:val="007B2A0E"/>
    <w:rsid w:val="007B4463"/>
    <w:rsid w:val="007B7A5B"/>
    <w:rsid w:val="007C0FA4"/>
    <w:rsid w:val="007C1209"/>
    <w:rsid w:val="007C1A6A"/>
    <w:rsid w:val="007C1E45"/>
    <w:rsid w:val="007C22F4"/>
    <w:rsid w:val="007C3C72"/>
    <w:rsid w:val="007C586B"/>
    <w:rsid w:val="007C6063"/>
    <w:rsid w:val="007D2415"/>
    <w:rsid w:val="007D2BF4"/>
    <w:rsid w:val="007D317F"/>
    <w:rsid w:val="007D3F04"/>
    <w:rsid w:val="007D4585"/>
    <w:rsid w:val="007D4A57"/>
    <w:rsid w:val="007D5960"/>
    <w:rsid w:val="007D5F66"/>
    <w:rsid w:val="007D5FC0"/>
    <w:rsid w:val="007D6DA9"/>
    <w:rsid w:val="007E0AF7"/>
    <w:rsid w:val="007E1382"/>
    <w:rsid w:val="007E2B1F"/>
    <w:rsid w:val="007E308D"/>
    <w:rsid w:val="007E366A"/>
    <w:rsid w:val="007E4AD9"/>
    <w:rsid w:val="007E6D79"/>
    <w:rsid w:val="007E7582"/>
    <w:rsid w:val="007E75F2"/>
    <w:rsid w:val="007E7F8B"/>
    <w:rsid w:val="007F0278"/>
    <w:rsid w:val="007F3B7A"/>
    <w:rsid w:val="007F4006"/>
    <w:rsid w:val="007F4156"/>
    <w:rsid w:val="007F4DFA"/>
    <w:rsid w:val="007F59FC"/>
    <w:rsid w:val="007F5C0B"/>
    <w:rsid w:val="007F6620"/>
    <w:rsid w:val="007F683A"/>
    <w:rsid w:val="007F688A"/>
    <w:rsid w:val="007F6962"/>
    <w:rsid w:val="007F6B4C"/>
    <w:rsid w:val="008005D0"/>
    <w:rsid w:val="0080093B"/>
    <w:rsid w:val="00801F72"/>
    <w:rsid w:val="0080652F"/>
    <w:rsid w:val="00807F0B"/>
    <w:rsid w:val="0081136D"/>
    <w:rsid w:val="008114DE"/>
    <w:rsid w:val="008116D3"/>
    <w:rsid w:val="00812C25"/>
    <w:rsid w:val="008131D3"/>
    <w:rsid w:val="00813257"/>
    <w:rsid w:val="008139E2"/>
    <w:rsid w:val="00813CE6"/>
    <w:rsid w:val="008154F9"/>
    <w:rsid w:val="0081689E"/>
    <w:rsid w:val="008218C5"/>
    <w:rsid w:val="00822CD3"/>
    <w:rsid w:val="00822D11"/>
    <w:rsid w:val="0082377B"/>
    <w:rsid w:val="0082385F"/>
    <w:rsid w:val="008246DE"/>
    <w:rsid w:val="00824F40"/>
    <w:rsid w:val="008260F2"/>
    <w:rsid w:val="008317BD"/>
    <w:rsid w:val="0083247F"/>
    <w:rsid w:val="00836027"/>
    <w:rsid w:val="00837A28"/>
    <w:rsid w:val="00837ADF"/>
    <w:rsid w:val="00840035"/>
    <w:rsid w:val="0084091E"/>
    <w:rsid w:val="00840E97"/>
    <w:rsid w:val="00841526"/>
    <w:rsid w:val="00843692"/>
    <w:rsid w:val="00844F7F"/>
    <w:rsid w:val="00845466"/>
    <w:rsid w:val="00852116"/>
    <w:rsid w:val="00852E6E"/>
    <w:rsid w:val="00856998"/>
    <w:rsid w:val="00862960"/>
    <w:rsid w:val="00863116"/>
    <w:rsid w:val="00864F0F"/>
    <w:rsid w:val="00865820"/>
    <w:rsid w:val="0086609D"/>
    <w:rsid w:val="00866B5F"/>
    <w:rsid w:val="00870E8F"/>
    <w:rsid w:val="00872317"/>
    <w:rsid w:val="008728A3"/>
    <w:rsid w:val="00874CAB"/>
    <w:rsid w:val="00876EA7"/>
    <w:rsid w:val="00877593"/>
    <w:rsid w:val="008777B4"/>
    <w:rsid w:val="00880394"/>
    <w:rsid w:val="00880532"/>
    <w:rsid w:val="00882BB5"/>
    <w:rsid w:val="00882D7B"/>
    <w:rsid w:val="00883598"/>
    <w:rsid w:val="00883B40"/>
    <w:rsid w:val="00891B24"/>
    <w:rsid w:val="00892487"/>
    <w:rsid w:val="00892C34"/>
    <w:rsid w:val="008934CE"/>
    <w:rsid w:val="00894784"/>
    <w:rsid w:val="00895847"/>
    <w:rsid w:val="00895D7F"/>
    <w:rsid w:val="008A4A5C"/>
    <w:rsid w:val="008A5D0C"/>
    <w:rsid w:val="008A6276"/>
    <w:rsid w:val="008A7CC0"/>
    <w:rsid w:val="008B001B"/>
    <w:rsid w:val="008B2980"/>
    <w:rsid w:val="008B47BA"/>
    <w:rsid w:val="008B4BEC"/>
    <w:rsid w:val="008B4EEA"/>
    <w:rsid w:val="008B6747"/>
    <w:rsid w:val="008B77FD"/>
    <w:rsid w:val="008B78A5"/>
    <w:rsid w:val="008B7CA6"/>
    <w:rsid w:val="008C08D6"/>
    <w:rsid w:val="008C13B7"/>
    <w:rsid w:val="008C431B"/>
    <w:rsid w:val="008C4749"/>
    <w:rsid w:val="008C4BC0"/>
    <w:rsid w:val="008D06EB"/>
    <w:rsid w:val="008D1444"/>
    <w:rsid w:val="008D1894"/>
    <w:rsid w:val="008D2264"/>
    <w:rsid w:val="008D2BA4"/>
    <w:rsid w:val="008D2F35"/>
    <w:rsid w:val="008D48C8"/>
    <w:rsid w:val="008D48F9"/>
    <w:rsid w:val="008D700B"/>
    <w:rsid w:val="008D731F"/>
    <w:rsid w:val="008D73B8"/>
    <w:rsid w:val="008D7A5F"/>
    <w:rsid w:val="008E0847"/>
    <w:rsid w:val="008E45A7"/>
    <w:rsid w:val="008E5101"/>
    <w:rsid w:val="008E6015"/>
    <w:rsid w:val="008E6FD4"/>
    <w:rsid w:val="008E7148"/>
    <w:rsid w:val="008F13F1"/>
    <w:rsid w:val="008F18DE"/>
    <w:rsid w:val="008F1ACB"/>
    <w:rsid w:val="008F1F09"/>
    <w:rsid w:val="008F1FF9"/>
    <w:rsid w:val="008F26EE"/>
    <w:rsid w:val="008F53FD"/>
    <w:rsid w:val="008F63F0"/>
    <w:rsid w:val="008F76FD"/>
    <w:rsid w:val="00901586"/>
    <w:rsid w:val="009022EB"/>
    <w:rsid w:val="009029BB"/>
    <w:rsid w:val="00904DA5"/>
    <w:rsid w:val="00904EA9"/>
    <w:rsid w:val="00905267"/>
    <w:rsid w:val="00905A52"/>
    <w:rsid w:val="00905EFF"/>
    <w:rsid w:val="00906290"/>
    <w:rsid w:val="00907919"/>
    <w:rsid w:val="009109D4"/>
    <w:rsid w:val="0091203F"/>
    <w:rsid w:val="0091210C"/>
    <w:rsid w:val="0091367A"/>
    <w:rsid w:val="00914D52"/>
    <w:rsid w:val="00915993"/>
    <w:rsid w:val="00915C1E"/>
    <w:rsid w:val="00915F07"/>
    <w:rsid w:val="00915F40"/>
    <w:rsid w:val="009175E3"/>
    <w:rsid w:val="0091771F"/>
    <w:rsid w:val="0092067B"/>
    <w:rsid w:val="00922A2E"/>
    <w:rsid w:val="00922B8C"/>
    <w:rsid w:val="00925A97"/>
    <w:rsid w:val="00926968"/>
    <w:rsid w:val="00927712"/>
    <w:rsid w:val="009309F0"/>
    <w:rsid w:val="00931314"/>
    <w:rsid w:val="009314F7"/>
    <w:rsid w:val="009320B0"/>
    <w:rsid w:val="009326E4"/>
    <w:rsid w:val="00932D42"/>
    <w:rsid w:val="0093376B"/>
    <w:rsid w:val="00933E98"/>
    <w:rsid w:val="00934D39"/>
    <w:rsid w:val="00935BD7"/>
    <w:rsid w:val="00936945"/>
    <w:rsid w:val="00937828"/>
    <w:rsid w:val="00937A9A"/>
    <w:rsid w:val="0094096C"/>
    <w:rsid w:val="00943533"/>
    <w:rsid w:val="0094396C"/>
    <w:rsid w:val="00944F4E"/>
    <w:rsid w:val="009457C7"/>
    <w:rsid w:val="00945E3D"/>
    <w:rsid w:val="00946708"/>
    <w:rsid w:val="0094674A"/>
    <w:rsid w:val="00950B07"/>
    <w:rsid w:val="00950DB6"/>
    <w:rsid w:val="009512A0"/>
    <w:rsid w:val="00951333"/>
    <w:rsid w:val="00952A96"/>
    <w:rsid w:val="00952B2F"/>
    <w:rsid w:val="0095549A"/>
    <w:rsid w:val="00957555"/>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5E24"/>
    <w:rsid w:val="0097609F"/>
    <w:rsid w:val="009764AF"/>
    <w:rsid w:val="0098003D"/>
    <w:rsid w:val="009803B1"/>
    <w:rsid w:val="00981686"/>
    <w:rsid w:val="0098391D"/>
    <w:rsid w:val="00983E35"/>
    <w:rsid w:val="00986380"/>
    <w:rsid w:val="009864B3"/>
    <w:rsid w:val="00987634"/>
    <w:rsid w:val="00987C0E"/>
    <w:rsid w:val="00990159"/>
    <w:rsid w:val="00990AAB"/>
    <w:rsid w:val="0099202F"/>
    <w:rsid w:val="009935AB"/>
    <w:rsid w:val="00994777"/>
    <w:rsid w:val="009949BB"/>
    <w:rsid w:val="00994EE6"/>
    <w:rsid w:val="00995073"/>
    <w:rsid w:val="00996329"/>
    <w:rsid w:val="00997E48"/>
    <w:rsid w:val="009A03AE"/>
    <w:rsid w:val="009A052E"/>
    <w:rsid w:val="009A40C1"/>
    <w:rsid w:val="009A6681"/>
    <w:rsid w:val="009A6F52"/>
    <w:rsid w:val="009A7EF3"/>
    <w:rsid w:val="009B197F"/>
    <w:rsid w:val="009B1E26"/>
    <w:rsid w:val="009B2457"/>
    <w:rsid w:val="009B4E16"/>
    <w:rsid w:val="009B5CB3"/>
    <w:rsid w:val="009C21D9"/>
    <w:rsid w:val="009C4AFC"/>
    <w:rsid w:val="009C545D"/>
    <w:rsid w:val="009C5744"/>
    <w:rsid w:val="009C79D1"/>
    <w:rsid w:val="009D0599"/>
    <w:rsid w:val="009D0D78"/>
    <w:rsid w:val="009D3047"/>
    <w:rsid w:val="009D38E7"/>
    <w:rsid w:val="009D4F3B"/>
    <w:rsid w:val="009D5118"/>
    <w:rsid w:val="009D685E"/>
    <w:rsid w:val="009D76B7"/>
    <w:rsid w:val="009E13B7"/>
    <w:rsid w:val="009E2B97"/>
    <w:rsid w:val="009E4F2B"/>
    <w:rsid w:val="009E50EF"/>
    <w:rsid w:val="009E5809"/>
    <w:rsid w:val="009E6FD4"/>
    <w:rsid w:val="009F07DD"/>
    <w:rsid w:val="009F096A"/>
    <w:rsid w:val="009F1452"/>
    <w:rsid w:val="00A0010C"/>
    <w:rsid w:val="00A02273"/>
    <w:rsid w:val="00A03233"/>
    <w:rsid w:val="00A04448"/>
    <w:rsid w:val="00A05EC4"/>
    <w:rsid w:val="00A05F59"/>
    <w:rsid w:val="00A0696A"/>
    <w:rsid w:val="00A071DD"/>
    <w:rsid w:val="00A07E92"/>
    <w:rsid w:val="00A13CA5"/>
    <w:rsid w:val="00A15C92"/>
    <w:rsid w:val="00A16787"/>
    <w:rsid w:val="00A16D8D"/>
    <w:rsid w:val="00A16FBC"/>
    <w:rsid w:val="00A215EB"/>
    <w:rsid w:val="00A219D8"/>
    <w:rsid w:val="00A21D61"/>
    <w:rsid w:val="00A23445"/>
    <w:rsid w:val="00A23D51"/>
    <w:rsid w:val="00A254CD"/>
    <w:rsid w:val="00A319DD"/>
    <w:rsid w:val="00A33CDE"/>
    <w:rsid w:val="00A33DE4"/>
    <w:rsid w:val="00A352AC"/>
    <w:rsid w:val="00A35764"/>
    <w:rsid w:val="00A361F7"/>
    <w:rsid w:val="00A37A34"/>
    <w:rsid w:val="00A37C74"/>
    <w:rsid w:val="00A4059A"/>
    <w:rsid w:val="00A40C63"/>
    <w:rsid w:val="00A40C6D"/>
    <w:rsid w:val="00A41778"/>
    <w:rsid w:val="00A4216D"/>
    <w:rsid w:val="00A42D52"/>
    <w:rsid w:val="00A446FA"/>
    <w:rsid w:val="00A462E1"/>
    <w:rsid w:val="00A46FBE"/>
    <w:rsid w:val="00A51977"/>
    <w:rsid w:val="00A527D0"/>
    <w:rsid w:val="00A52F13"/>
    <w:rsid w:val="00A538C7"/>
    <w:rsid w:val="00A53A2C"/>
    <w:rsid w:val="00A56556"/>
    <w:rsid w:val="00A60BE2"/>
    <w:rsid w:val="00A617BE"/>
    <w:rsid w:val="00A64940"/>
    <w:rsid w:val="00A67EE3"/>
    <w:rsid w:val="00A67FEA"/>
    <w:rsid w:val="00A7032B"/>
    <w:rsid w:val="00A72671"/>
    <w:rsid w:val="00A73A95"/>
    <w:rsid w:val="00A73C54"/>
    <w:rsid w:val="00A74462"/>
    <w:rsid w:val="00A752B2"/>
    <w:rsid w:val="00A76258"/>
    <w:rsid w:val="00A76F4A"/>
    <w:rsid w:val="00A76FD6"/>
    <w:rsid w:val="00A83024"/>
    <w:rsid w:val="00A83C62"/>
    <w:rsid w:val="00A85D15"/>
    <w:rsid w:val="00A860B4"/>
    <w:rsid w:val="00A86FEB"/>
    <w:rsid w:val="00A87460"/>
    <w:rsid w:val="00A9030D"/>
    <w:rsid w:val="00A9037F"/>
    <w:rsid w:val="00A91A2B"/>
    <w:rsid w:val="00A92616"/>
    <w:rsid w:val="00A92E4A"/>
    <w:rsid w:val="00A936D7"/>
    <w:rsid w:val="00A946FE"/>
    <w:rsid w:val="00A95154"/>
    <w:rsid w:val="00A970B1"/>
    <w:rsid w:val="00A97186"/>
    <w:rsid w:val="00AA0AE3"/>
    <w:rsid w:val="00AA0C61"/>
    <w:rsid w:val="00AA39CF"/>
    <w:rsid w:val="00AA5C6D"/>
    <w:rsid w:val="00AA5FFA"/>
    <w:rsid w:val="00AA6E9F"/>
    <w:rsid w:val="00AA6F69"/>
    <w:rsid w:val="00AA71D5"/>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288D"/>
    <w:rsid w:val="00AC351E"/>
    <w:rsid w:val="00AC36EF"/>
    <w:rsid w:val="00AC3D61"/>
    <w:rsid w:val="00AC3ED5"/>
    <w:rsid w:val="00AC775A"/>
    <w:rsid w:val="00AD06D2"/>
    <w:rsid w:val="00AD16DB"/>
    <w:rsid w:val="00AD34CE"/>
    <w:rsid w:val="00AD3A7F"/>
    <w:rsid w:val="00AD3E88"/>
    <w:rsid w:val="00AD3F87"/>
    <w:rsid w:val="00AD40A6"/>
    <w:rsid w:val="00AD44F4"/>
    <w:rsid w:val="00AD4F89"/>
    <w:rsid w:val="00AD5F3E"/>
    <w:rsid w:val="00AD641E"/>
    <w:rsid w:val="00AD66A6"/>
    <w:rsid w:val="00AE0AB8"/>
    <w:rsid w:val="00AE0BF5"/>
    <w:rsid w:val="00AE1758"/>
    <w:rsid w:val="00AE2450"/>
    <w:rsid w:val="00AE2489"/>
    <w:rsid w:val="00AE2806"/>
    <w:rsid w:val="00AE2E5C"/>
    <w:rsid w:val="00AE3866"/>
    <w:rsid w:val="00AE3AE7"/>
    <w:rsid w:val="00AE429D"/>
    <w:rsid w:val="00AE4EEA"/>
    <w:rsid w:val="00AE6665"/>
    <w:rsid w:val="00AE6B5F"/>
    <w:rsid w:val="00AE712B"/>
    <w:rsid w:val="00AE78E6"/>
    <w:rsid w:val="00AE79DB"/>
    <w:rsid w:val="00AE7FD1"/>
    <w:rsid w:val="00AF074C"/>
    <w:rsid w:val="00AF1FFA"/>
    <w:rsid w:val="00AF2C9C"/>
    <w:rsid w:val="00AF3966"/>
    <w:rsid w:val="00AF4C13"/>
    <w:rsid w:val="00AF4DF3"/>
    <w:rsid w:val="00AF559C"/>
    <w:rsid w:val="00AF598C"/>
    <w:rsid w:val="00AF6439"/>
    <w:rsid w:val="00AF6962"/>
    <w:rsid w:val="00AF79C0"/>
    <w:rsid w:val="00B00CFD"/>
    <w:rsid w:val="00B00FEF"/>
    <w:rsid w:val="00B0129B"/>
    <w:rsid w:val="00B02377"/>
    <w:rsid w:val="00B04520"/>
    <w:rsid w:val="00B05720"/>
    <w:rsid w:val="00B076C3"/>
    <w:rsid w:val="00B12C87"/>
    <w:rsid w:val="00B1343F"/>
    <w:rsid w:val="00B13714"/>
    <w:rsid w:val="00B154D8"/>
    <w:rsid w:val="00B16EEB"/>
    <w:rsid w:val="00B20A86"/>
    <w:rsid w:val="00B21227"/>
    <w:rsid w:val="00B21C8E"/>
    <w:rsid w:val="00B23428"/>
    <w:rsid w:val="00B23EA9"/>
    <w:rsid w:val="00B253CB"/>
    <w:rsid w:val="00B25567"/>
    <w:rsid w:val="00B27D64"/>
    <w:rsid w:val="00B30334"/>
    <w:rsid w:val="00B31060"/>
    <w:rsid w:val="00B327D5"/>
    <w:rsid w:val="00B332EB"/>
    <w:rsid w:val="00B34841"/>
    <w:rsid w:val="00B3486B"/>
    <w:rsid w:val="00B34EA6"/>
    <w:rsid w:val="00B354B4"/>
    <w:rsid w:val="00B37A7B"/>
    <w:rsid w:val="00B40A13"/>
    <w:rsid w:val="00B40DD6"/>
    <w:rsid w:val="00B42DB7"/>
    <w:rsid w:val="00B4357A"/>
    <w:rsid w:val="00B438DB"/>
    <w:rsid w:val="00B4490D"/>
    <w:rsid w:val="00B45132"/>
    <w:rsid w:val="00B46498"/>
    <w:rsid w:val="00B50C2B"/>
    <w:rsid w:val="00B514CD"/>
    <w:rsid w:val="00B51728"/>
    <w:rsid w:val="00B5223A"/>
    <w:rsid w:val="00B5349B"/>
    <w:rsid w:val="00B55EA7"/>
    <w:rsid w:val="00B60CAF"/>
    <w:rsid w:val="00B612A1"/>
    <w:rsid w:val="00B61DE2"/>
    <w:rsid w:val="00B624F9"/>
    <w:rsid w:val="00B62A50"/>
    <w:rsid w:val="00B62EF1"/>
    <w:rsid w:val="00B65C47"/>
    <w:rsid w:val="00B662D9"/>
    <w:rsid w:val="00B66C8D"/>
    <w:rsid w:val="00B70763"/>
    <w:rsid w:val="00B717E4"/>
    <w:rsid w:val="00B72A1B"/>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14E7"/>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639"/>
    <w:rsid w:val="00BD1B05"/>
    <w:rsid w:val="00BD1B5E"/>
    <w:rsid w:val="00BD2344"/>
    <w:rsid w:val="00BD4AC8"/>
    <w:rsid w:val="00BD71FB"/>
    <w:rsid w:val="00BD7377"/>
    <w:rsid w:val="00BE11B4"/>
    <w:rsid w:val="00BE15CA"/>
    <w:rsid w:val="00BE223B"/>
    <w:rsid w:val="00BE2608"/>
    <w:rsid w:val="00BE2B15"/>
    <w:rsid w:val="00BE3786"/>
    <w:rsid w:val="00BE5241"/>
    <w:rsid w:val="00BE6EC1"/>
    <w:rsid w:val="00BE7537"/>
    <w:rsid w:val="00BF15A9"/>
    <w:rsid w:val="00BF2A4C"/>
    <w:rsid w:val="00BF3A15"/>
    <w:rsid w:val="00BF3B8F"/>
    <w:rsid w:val="00BF4B2C"/>
    <w:rsid w:val="00BF5350"/>
    <w:rsid w:val="00BF5553"/>
    <w:rsid w:val="00BF5CA6"/>
    <w:rsid w:val="00BF688D"/>
    <w:rsid w:val="00C0003C"/>
    <w:rsid w:val="00C0005D"/>
    <w:rsid w:val="00C00E83"/>
    <w:rsid w:val="00C01E96"/>
    <w:rsid w:val="00C01FC2"/>
    <w:rsid w:val="00C0229C"/>
    <w:rsid w:val="00C023CF"/>
    <w:rsid w:val="00C02F76"/>
    <w:rsid w:val="00C04FB6"/>
    <w:rsid w:val="00C05B9F"/>
    <w:rsid w:val="00C06024"/>
    <w:rsid w:val="00C063C8"/>
    <w:rsid w:val="00C07A53"/>
    <w:rsid w:val="00C11806"/>
    <w:rsid w:val="00C1187F"/>
    <w:rsid w:val="00C127FE"/>
    <w:rsid w:val="00C12FD5"/>
    <w:rsid w:val="00C131A5"/>
    <w:rsid w:val="00C150A2"/>
    <w:rsid w:val="00C158A7"/>
    <w:rsid w:val="00C16681"/>
    <w:rsid w:val="00C16AC0"/>
    <w:rsid w:val="00C16C4B"/>
    <w:rsid w:val="00C202B3"/>
    <w:rsid w:val="00C20E22"/>
    <w:rsid w:val="00C213A6"/>
    <w:rsid w:val="00C218C4"/>
    <w:rsid w:val="00C21FBF"/>
    <w:rsid w:val="00C2253D"/>
    <w:rsid w:val="00C232D3"/>
    <w:rsid w:val="00C250F1"/>
    <w:rsid w:val="00C2777E"/>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3A4C"/>
    <w:rsid w:val="00C448EA"/>
    <w:rsid w:val="00C47889"/>
    <w:rsid w:val="00C47CC0"/>
    <w:rsid w:val="00C503C5"/>
    <w:rsid w:val="00C504CB"/>
    <w:rsid w:val="00C5061A"/>
    <w:rsid w:val="00C50832"/>
    <w:rsid w:val="00C5098F"/>
    <w:rsid w:val="00C50A83"/>
    <w:rsid w:val="00C518E0"/>
    <w:rsid w:val="00C52821"/>
    <w:rsid w:val="00C55B83"/>
    <w:rsid w:val="00C566ED"/>
    <w:rsid w:val="00C6439F"/>
    <w:rsid w:val="00C64D4F"/>
    <w:rsid w:val="00C65092"/>
    <w:rsid w:val="00C6560A"/>
    <w:rsid w:val="00C65B7F"/>
    <w:rsid w:val="00C66765"/>
    <w:rsid w:val="00C67867"/>
    <w:rsid w:val="00C711CF"/>
    <w:rsid w:val="00C71EEC"/>
    <w:rsid w:val="00C73C15"/>
    <w:rsid w:val="00C762EF"/>
    <w:rsid w:val="00C76376"/>
    <w:rsid w:val="00C76FF7"/>
    <w:rsid w:val="00C77E1D"/>
    <w:rsid w:val="00C80A2A"/>
    <w:rsid w:val="00C81333"/>
    <w:rsid w:val="00C816FF"/>
    <w:rsid w:val="00C817A2"/>
    <w:rsid w:val="00C821DD"/>
    <w:rsid w:val="00C831D9"/>
    <w:rsid w:val="00C85034"/>
    <w:rsid w:val="00C8581D"/>
    <w:rsid w:val="00C86652"/>
    <w:rsid w:val="00C8665E"/>
    <w:rsid w:val="00C866A1"/>
    <w:rsid w:val="00C8715F"/>
    <w:rsid w:val="00C87A74"/>
    <w:rsid w:val="00C918CD"/>
    <w:rsid w:val="00C91AD3"/>
    <w:rsid w:val="00C930B7"/>
    <w:rsid w:val="00C94020"/>
    <w:rsid w:val="00C9454D"/>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5FD5"/>
    <w:rsid w:val="00CB681A"/>
    <w:rsid w:val="00CB6BB2"/>
    <w:rsid w:val="00CB6CAC"/>
    <w:rsid w:val="00CB7039"/>
    <w:rsid w:val="00CC01B4"/>
    <w:rsid w:val="00CC1309"/>
    <w:rsid w:val="00CC1331"/>
    <w:rsid w:val="00CC1FEA"/>
    <w:rsid w:val="00CC2A30"/>
    <w:rsid w:val="00CC502D"/>
    <w:rsid w:val="00CC6041"/>
    <w:rsid w:val="00CC6112"/>
    <w:rsid w:val="00CD02D2"/>
    <w:rsid w:val="00CD08DB"/>
    <w:rsid w:val="00CD2D36"/>
    <w:rsid w:val="00CD360D"/>
    <w:rsid w:val="00CD378B"/>
    <w:rsid w:val="00CD3D5B"/>
    <w:rsid w:val="00CD59E0"/>
    <w:rsid w:val="00CD5B43"/>
    <w:rsid w:val="00CD77E8"/>
    <w:rsid w:val="00CE00E3"/>
    <w:rsid w:val="00CE07AC"/>
    <w:rsid w:val="00CE09AA"/>
    <w:rsid w:val="00CE6CFB"/>
    <w:rsid w:val="00CE7D68"/>
    <w:rsid w:val="00CF0315"/>
    <w:rsid w:val="00CF044E"/>
    <w:rsid w:val="00CF0C07"/>
    <w:rsid w:val="00CF0FF2"/>
    <w:rsid w:val="00CF10C8"/>
    <w:rsid w:val="00CF3811"/>
    <w:rsid w:val="00CF3CAE"/>
    <w:rsid w:val="00CF67C4"/>
    <w:rsid w:val="00CF7274"/>
    <w:rsid w:val="00D00142"/>
    <w:rsid w:val="00D00778"/>
    <w:rsid w:val="00D03112"/>
    <w:rsid w:val="00D03A25"/>
    <w:rsid w:val="00D03D7D"/>
    <w:rsid w:val="00D06AD7"/>
    <w:rsid w:val="00D07A23"/>
    <w:rsid w:val="00D104ED"/>
    <w:rsid w:val="00D122E0"/>
    <w:rsid w:val="00D13BBB"/>
    <w:rsid w:val="00D14A5D"/>
    <w:rsid w:val="00D15614"/>
    <w:rsid w:val="00D160B3"/>
    <w:rsid w:val="00D163F8"/>
    <w:rsid w:val="00D17B5C"/>
    <w:rsid w:val="00D22144"/>
    <w:rsid w:val="00D24F8A"/>
    <w:rsid w:val="00D25BAC"/>
    <w:rsid w:val="00D27869"/>
    <w:rsid w:val="00D27BE2"/>
    <w:rsid w:val="00D27EAB"/>
    <w:rsid w:val="00D310B8"/>
    <w:rsid w:val="00D322BD"/>
    <w:rsid w:val="00D32621"/>
    <w:rsid w:val="00D33034"/>
    <w:rsid w:val="00D334FC"/>
    <w:rsid w:val="00D33AC5"/>
    <w:rsid w:val="00D3432F"/>
    <w:rsid w:val="00D347B4"/>
    <w:rsid w:val="00D349A1"/>
    <w:rsid w:val="00D42293"/>
    <w:rsid w:val="00D4514A"/>
    <w:rsid w:val="00D4518C"/>
    <w:rsid w:val="00D45A01"/>
    <w:rsid w:val="00D45E43"/>
    <w:rsid w:val="00D474A2"/>
    <w:rsid w:val="00D50EC0"/>
    <w:rsid w:val="00D51A67"/>
    <w:rsid w:val="00D53D80"/>
    <w:rsid w:val="00D5405A"/>
    <w:rsid w:val="00D55CDC"/>
    <w:rsid w:val="00D56515"/>
    <w:rsid w:val="00D56B43"/>
    <w:rsid w:val="00D60390"/>
    <w:rsid w:val="00D60D37"/>
    <w:rsid w:val="00D61E4F"/>
    <w:rsid w:val="00D63BB2"/>
    <w:rsid w:val="00D65D18"/>
    <w:rsid w:val="00D67B5E"/>
    <w:rsid w:val="00D707E3"/>
    <w:rsid w:val="00D70F0A"/>
    <w:rsid w:val="00D72806"/>
    <w:rsid w:val="00D72CCD"/>
    <w:rsid w:val="00D739CE"/>
    <w:rsid w:val="00D75D72"/>
    <w:rsid w:val="00D76512"/>
    <w:rsid w:val="00D76EA5"/>
    <w:rsid w:val="00D80111"/>
    <w:rsid w:val="00D81558"/>
    <w:rsid w:val="00D836A9"/>
    <w:rsid w:val="00D83EB1"/>
    <w:rsid w:val="00D85493"/>
    <w:rsid w:val="00D85642"/>
    <w:rsid w:val="00D858EE"/>
    <w:rsid w:val="00D8592B"/>
    <w:rsid w:val="00D9010A"/>
    <w:rsid w:val="00D90FA4"/>
    <w:rsid w:val="00D910C0"/>
    <w:rsid w:val="00D918A1"/>
    <w:rsid w:val="00D93D48"/>
    <w:rsid w:val="00D95490"/>
    <w:rsid w:val="00D95893"/>
    <w:rsid w:val="00D95CCF"/>
    <w:rsid w:val="00D96028"/>
    <w:rsid w:val="00D9656A"/>
    <w:rsid w:val="00DA5211"/>
    <w:rsid w:val="00DA73D5"/>
    <w:rsid w:val="00DB0823"/>
    <w:rsid w:val="00DB2F11"/>
    <w:rsid w:val="00DB37D3"/>
    <w:rsid w:val="00DB4F20"/>
    <w:rsid w:val="00DB573E"/>
    <w:rsid w:val="00DB5F02"/>
    <w:rsid w:val="00DB61F8"/>
    <w:rsid w:val="00DB6BC3"/>
    <w:rsid w:val="00DB73E9"/>
    <w:rsid w:val="00DB7A24"/>
    <w:rsid w:val="00DB7BCA"/>
    <w:rsid w:val="00DB7E22"/>
    <w:rsid w:val="00DB7EFD"/>
    <w:rsid w:val="00DC0DCB"/>
    <w:rsid w:val="00DC2E75"/>
    <w:rsid w:val="00DC3A91"/>
    <w:rsid w:val="00DC40CC"/>
    <w:rsid w:val="00DC4EF6"/>
    <w:rsid w:val="00DC6CAF"/>
    <w:rsid w:val="00DC7BB4"/>
    <w:rsid w:val="00DD122C"/>
    <w:rsid w:val="00DD2C83"/>
    <w:rsid w:val="00DD3318"/>
    <w:rsid w:val="00DD3463"/>
    <w:rsid w:val="00DD4DE8"/>
    <w:rsid w:val="00DD59F6"/>
    <w:rsid w:val="00DD5F2B"/>
    <w:rsid w:val="00DD650F"/>
    <w:rsid w:val="00DD7107"/>
    <w:rsid w:val="00DE048E"/>
    <w:rsid w:val="00DE7EB8"/>
    <w:rsid w:val="00DF031A"/>
    <w:rsid w:val="00DF1706"/>
    <w:rsid w:val="00DF2350"/>
    <w:rsid w:val="00DF4FC5"/>
    <w:rsid w:val="00DF55D9"/>
    <w:rsid w:val="00DF5CAD"/>
    <w:rsid w:val="00DF6AAF"/>
    <w:rsid w:val="00DF7C43"/>
    <w:rsid w:val="00E012EE"/>
    <w:rsid w:val="00E014D6"/>
    <w:rsid w:val="00E01B26"/>
    <w:rsid w:val="00E02AD6"/>
    <w:rsid w:val="00E03E00"/>
    <w:rsid w:val="00E04EE1"/>
    <w:rsid w:val="00E0519A"/>
    <w:rsid w:val="00E05790"/>
    <w:rsid w:val="00E07AA0"/>
    <w:rsid w:val="00E10AB9"/>
    <w:rsid w:val="00E1178D"/>
    <w:rsid w:val="00E1352A"/>
    <w:rsid w:val="00E13F39"/>
    <w:rsid w:val="00E158D2"/>
    <w:rsid w:val="00E1756B"/>
    <w:rsid w:val="00E17EA0"/>
    <w:rsid w:val="00E2028F"/>
    <w:rsid w:val="00E2050C"/>
    <w:rsid w:val="00E206EB"/>
    <w:rsid w:val="00E20EB5"/>
    <w:rsid w:val="00E22055"/>
    <w:rsid w:val="00E22962"/>
    <w:rsid w:val="00E235D5"/>
    <w:rsid w:val="00E23ED0"/>
    <w:rsid w:val="00E23F7F"/>
    <w:rsid w:val="00E23FDA"/>
    <w:rsid w:val="00E24486"/>
    <w:rsid w:val="00E24D3A"/>
    <w:rsid w:val="00E250D8"/>
    <w:rsid w:val="00E27068"/>
    <w:rsid w:val="00E3083B"/>
    <w:rsid w:val="00E30AE6"/>
    <w:rsid w:val="00E31AF2"/>
    <w:rsid w:val="00E33BDF"/>
    <w:rsid w:val="00E3574E"/>
    <w:rsid w:val="00E360F0"/>
    <w:rsid w:val="00E36C3D"/>
    <w:rsid w:val="00E37882"/>
    <w:rsid w:val="00E37BF5"/>
    <w:rsid w:val="00E40C6F"/>
    <w:rsid w:val="00E4151D"/>
    <w:rsid w:val="00E41BBC"/>
    <w:rsid w:val="00E429A6"/>
    <w:rsid w:val="00E42E32"/>
    <w:rsid w:val="00E431BA"/>
    <w:rsid w:val="00E47515"/>
    <w:rsid w:val="00E47BD4"/>
    <w:rsid w:val="00E50DE8"/>
    <w:rsid w:val="00E51E80"/>
    <w:rsid w:val="00E52453"/>
    <w:rsid w:val="00E531CB"/>
    <w:rsid w:val="00E54B6B"/>
    <w:rsid w:val="00E560D4"/>
    <w:rsid w:val="00E60430"/>
    <w:rsid w:val="00E64800"/>
    <w:rsid w:val="00E70200"/>
    <w:rsid w:val="00E70685"/>
    <w:rsid w:val="00E712A5"/>
    <w:rsid w:val="00E72F80"/>
    <w:rsid w:val="00E73325"/>
    <w:rsid w:val="00E73588"/>
    <w:rsid w:val="00E74061"/>
    <w:rsid w:val="00E748B3"/>
    <w:rsid w:val="00E757D1"/>
    <w:rsid w:val="00E75F1E"/>
    <w:rsid w:val="00E77215"/>
    <w:rsid w:val="00E77292"/>
    <w:rsid w:val="00E8032B"/>
    <w:rsid w:val="00E80955"/>
    <w:rsid w:val="00E81D4D"/>
    <w:rsid w:val="00E81F30"/>
    <w:rsid w:val="00E82567"/>
    <w:rsid w:val="00E82A21"/>
    <w:rsid w:val="00E869C5"/>
    <w:rsid w:val="00E90972"/>
    <w:rsid w:val="00E90A65"/>
    <w:rsid w:val="00E921E3"/>
    <w:rsid w:val="00E94513"/>
    <w:rsid w:val="00E9647E"/>
    <w:rsid w:val="00EA0219"/>
    <w:rsid w:val="00EA12C4"/>
    <w:rsid w:val="00EA157B"/>
    <w:rsid w:val="00EA3837"/>
    <w:rsid w:val="00EA39A6"/>
    <w:rsid w:val="00EA4154"/>
    <w:rsid w:val="00EA655B"/>
    <w:rsid w:val="00EA6B4B"/>
    <w:rsid w:val="00EB047B"/>
    <w:rsid w:val="00EB23FE"/>
    <w:rsid w:val="00EB3ABF"/>
    <w:rsid w:val="00EB3DBB"/>
    <w:rsid w:val="00EB490C"/>
    <w:rsid w:val="00EB4F50"/>
    <w:rsid w:val="00EB5BA4"/>
    <w:rsid w:val="00EB678D"/>
    <w:rsid w:val="00EB6A1A"/>
    <w:rsid w:val="00EB7139"/>
    <w:rsid w:val="00EC0EDA"/>
    <w:rsid w:val="00EC1389"/>
    <w:rsid w:val="00EC1FD5"/>
    <w:rsid w:val="00EC2733"/>
    <w:rsid w:val="00EC72DD"/>
    <w:rsid w:val="00ED1466"/>
    <w:rsid w:val="00ED18F3"/>
    <w:rsid w:val="00ED3597"/>
    <w:rsid w:val="00ED378A"/>
    <w:rsid w:val="00ED64C5"/>
    <w:rsid w:val="00ED6686"/>
    <w:rsid w:val="00ED70EA"/>
    <w:rsid w:val="00ED7F7A"/>
    <w:rsid w:val="00EE192A"/>
    <w:rsid w:val="00EE1B54"/>
    <w:rsid w:val="00EE209E"/>
    <w:rsid w:val="00EE2FDA"/>
    <w:rsid w:val="00EE45C7"/>
    <w:rsid w:val="00EE4821"/>
    <w:rsid w:val="00EF11E1"/>
    <w:rsid w:val="00EF204E"/>
    <w:rsid w:val="00EF31F0"/>
    <w:rsid w:val="00EF3AEF"/>
    <w:rsid w:val="00EF4FF9"/>
    <w:rsid w:val="00EF6188"/>
    <w:rsid w:val="00EF6995"/>
    <w:rsid w:val="00EF7B24"/>
    <w:rsid w:val="00F00845"/>
    <w:rsid w:val="00F0385E"/>
    <w:rsid w:val="00F0621E"/>
    <w:rsid w:val="00F072B4"/>
    <w:rsid w:val="00F1225F"/>
    <w:rsid w:val="00F12F2E"/>
    <w:rsid w:val="00F133A5"/>
    <w:rsid w:val="00F16192"/>
    <w:rsid w:val="00F21E6F"/>
    <w:rsid w:val="00F229BE"/>
    <w:rsid w:val="00F22E46"/>
    <w:rsid w:val="00F237E0"/>
    <w:rsid w:val="00F250C2"/>
    <w:rsid w:val="00F259AB"/>
    <w:rsid w:val="00F26EF2"/>
    <w:rsid w:val="00F27833"/>
    <w:rsid w:val="00F31A49"/>
    <w:rsid w:val="00F32163"/>
    <w:rsid w:val="00F3249D"/>
    <w:rsid w:val="00F33370"/>
    <w:rsid w:val="00F34095"/>
    <w:rsid w:val="00F3471C"/>
    <w:rsid w:val="00F358A0"/>
    <w:rsid w:val="00F36698"/>
    <w:rsid w:val="00F402E3"/>
    <w:rsid w:val="00F405DD"/>
    <w:rsid w:val="00F40794"/>
    <w:rsid w:val="00F40F6F"/>
    <w:rsid w:val="00F42D44"/>
    <w:rsid w:val="00F44571"/>
    <w:rsid w:val="00F44827"/>
    <w:rsid w:val="00F448CC"/>
    <w:rsid w:val="00F453CB"/>
    <w:rsid w:val="00F4615C"/>
    <w:rsid w:val="00F46A1B"/>
    <w:rsid w:val="00F471FB"/>
    <w:rsid w:val="00F47EA3"/>
    <w:rsid w:val="00F52DCF"/>
    <w:rsid w:val="00F5339B"/>
    <w:rsid w:val="00F53958"/>
    <w:rsid w:val="00F5419F"/>
    <w:rsid w:val="00F544C6"/>
    <w:rsid w:val="00F5563A"/>
    <w:rsid w:val="00F566FD"/>
    <w:rsid w:val="00F57B88"/>
    <w:rsid w:val="00F57EE3"/>
    <w:rsid w:val="00F6022D"/>
    <w:rsid w:val="00F62162"/>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083F"/>
    <w:rsid w:val="00F80B56"/>
    <w:rsid w:val="00F84F7B"/>
    <w:rsid w:val="00F8553B"/>
    <w:rsid w:val="00F85F01"/>
    <w:rsid w:val="00F871CB"/>
    <w:rsid w:val="00F904ED"/>
    <w:rsid w:val="00F90CB8"/>
    <w:rsid w:val="00F91F8D"/>
    <w:rsid w:val="00F92B84"/>
    <w:rsid w:val="00F9383D"/>
    <w:rsid w:val="00F9468D"/>
    <w:rsid w:val="00F95016"/>
    <w:rsid w:val="00F955D0"/>
    <w:rsid w:val="00F96111"/>
    <w:rsid w:val="00F965D3"/>
    <w:rsid w:val="00FA1773"/>
    <w:rsid w:val="00FA40BE"/>
    <w:rsid w:val="00FA4B50"/>
    <w:rsid w:val="00FB18B1"/>
    <w:rsid w:val="00FB495C"/>
    <w:rsid w:val="00FB4FD0"/>
    <w:rsid w:val="00FB55EF"/>
    <w:rsid w:val="00FB5CD6"/>
    <w:rsid w:val="00FB657D"/>
    <w:rsid w:val="00FB7B77"/>
    <w:rsid w:val="00FB7BBB"/>
    <w:rsid w:val="00FC0CFD"/>
    <w:rsid w:val="00FC1F4B"/>
    <w:rsid w:val="00FC1F72"/>
    <w:rsid w:val="00FC2075"/>
    <w:rsid w:val="00FC2D1E"/>
    <w:rsid w:val="00FC35C6"/>
    <w:rsid w:val="00FC4EFE"/>
    <w:rsid w:val="00FC706E"/>
    <w:rsid w:val="00FC7AF8"/>
    <w:rsid w:val="00FC7EC1"/>
    <w:rsid w:val="00FD00FD"/>
    <w:rsid w:val="00FD1D53"/>
    <w:rsid w:val="00FD32BD"/>
    <w:rsid w:val="00FD4568"/>
    <w:rsid w:val="00FD4D19"/>
    <w:rsid w:val="00FD569C"/>
    <w:rsid w:val="00FD5E47"/>
    <w:rsid w:val="00FD69D2"/>
    <w:rsid w:val="00FD6CEF"/>
    <w:rsid w:val="00FD6E24"/>
    <w:rsid w:val="00FD7756"/>
    <w:rsid w:val="00FD7B8A"/>
    <w:rsid w:val="00FE09B7"/>
    <w:rsid w:val="00FE3F99"/>
    <w:rsid w:val="00FE7C9E"/>
    <w:rsid w:val="00FF1122"/>
    <w:rsid w:val="00FF19CF"/>
    <w:rsid w:val="00FF3046"/>
    <w:rsid w:val="00FF43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BE1EB"/>
  <w15:docId w15:val="{E02C4657-3A72-6F43-AF7E-CDAC24E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EF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CommentSubject">
    <w:name w:val="annotation subject"/>
    <w:basedOn w:val="CommentText"/>
    <w:next w:val="CommentText"/>
    <w:link w:val="CommentSubjectChar"/>
    <w:uiPriority w:val="99"/>
    <w:semiHidden/>
    <w:unhideWhenUsed/>
    <w:rsid w:val="003567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5676D"/>
    <w:rPr>
      <w:rFonts w:ascii="Arial" w:hAnsi="Arial"/>
      <w:lang w:val="en-GB" w:eastAsia="en-US"/>
    </w:rPr>
  </w:style>
  <w:style w:type="character" w:customStyle="1" w:styleId="CommentSubjectChar">
    <w:name w:val="Comment Subject Char"/>
    <w:basedOn w:val="CommentTextChar"/>
    <w:link w:val="CommentSubject"/>
    <w:uiPriority w:val="99"/>
    <w:semiHidden/>
    <w:rsid w:val="003567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828908225">
          <w:marLeft w:val="2160"/>
          <w:marRight w:val="0"/>
          <w:marTop w:val="0"/>
          <w:marBottom w:val="0"/>
          <w:divBdr>
            <w:top w:val="none" w:sz="0" w:space="0" w:color="auto"/>
            <w:left w:val="none" w:sz="0" w:space="0" w:color="auto"/>
            <w:bottom w:val="none" w:sz="0" w:space="0" w:color="auto"/>
            <w:right w:val="none" w:sz="0" w:space="0" w:color="auto"/>
          </w:divBdr>
        </w:div>
        <w:div w:id="1776052465">
          <w:marLeft w:val="216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2025-05-09T21:15:00Z</dcterms:created>
  <dcterms:modified xsi:type="dcterms:W3CDTF">2025-05-09T21:15:00Z</dcterms:modified>
</cp:coreProperties>
</file>